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5096" w:rsidRPr="00E900AC" w:rsidRDefault="00493FE8" w:rsidP="009C4993">
      <w:pPr>
        <w:spacing w:before="120" w:after="0" w:line="276" w:lineRule="auto"/>
        <w:rPr>
          <w:rFonts w:ascii="Arial" w:hAnsi="Arial" w:cs="Arial"/>
          <w:b/>
          <w:lang w:eastAsia="zh-CN"/>
        </w:rPr>
      </w:pPr>
      <w:r w:rsidRPr="00493FE8">
        <w:rPr>
          <w:rFonts w:ascii="Arial" w:hAnsi="Arial" w:cs="Arial"/>
          <w:b/>
        </w:rPr>
        <w:t>3GPP TSG-RAN WG4 Meeting #</w:t>
      </w:r>
      <w:r w:rsidR="0066457C">
        <w:rPr>
          <w:rFonts w:ascii="Arial" w:hAnsi="Arial" w:cs="Arial"/>
          <w:b/>
        </w:rPr>
        <w:t>8</w:t>
      </w:r>
      <w:r w:rsidR="00DC44FF">
        <w:rPr>
          <w:rFonts w:ascii="Arial" w:hAnsi="Arial" w:cs="Arial"/>
          <w:b/>
        </w:rPr>
        <w:t>8bis</w:t>
      </w:r>
      <w:r w:rsidR="009F62CD">
        <w:rPr>
          <w:rFonts w:ascii="Arial" w:hAnsi="Arial" w:cs="Arial" w:hint="eastAsia"/>
          <w:b/>
          <w:lang w:eastAsia="zh-CN"/>
        </w:rPr>
        <w:tab/>
      </w:r>
      <w:r w:rsidR="009F62CD">
        <w:rPr>
          <w:rFonts w:ascii="Arial" w:hAnsi="Arial" w:cs="Arial" w:hint="eastAsia"/>
          <w:b/>
          <w:lang w:eastAsia="zh-CN"/>
        </w:rPr>
        <w:tab/>
      </w:r>
      <w:r w:rsidR="009F62CD">
        <w:rPr>
          <w:rFonts w:ascii="Arial" w:hAnsi="Arial" w:cs="Arial" w:hint="eastAsia"/>
          <w:b/>
          <w:lang w:eastAsia="zh-CN"/>
        </w:rPr>
        <w:tab/>
      </w:r>
      <w:r w:rsidR="00835096">
        <w:rPr>
          <w:rFonts w:ascii="Arial" w:hAnsi="Arial" w:cs="Arial" w:hint="eastAsia"/>
          <w:b/>
        </w:rPr>
        <w:tab/>
      </w:r>
      <w:r w:rsidR="00835096">
        <w:rPr>
          <w:rFonts w:ascii="Arial" w:hAnsi="Arial" w:cs="Arial" w:hint="eastAsia"/>
          <w:b/>
        </w:rPr>
        <w:tab/>
      </w:r>
      <w:r w:rsidR="00835096">
        <w:rPr>
          <w:rFonts w:ascii="Arial" w:hAnsi="Arial" w:cs="Arial" w:hint="eastAsia"/>
          <w:b/>
        </w:rPr>
        <w:tab/>
      </w:r>
      <w:r w:rsidR="00835096">
        <w:rPr>
          <w:rFonts w:ascii="Arial" w:hAnsi="Arial" w:cs="Arial" w:hint="eastAsia"/>
          <w:b/>
        </w:rPr>
        <w:tab/>
      </w:r>
      <w:r w:rsidR="00835096">
        <w:rPr>
          <w:rFonts w:ascii="Arial" w:hAnsi="Arial" w:cs="Arial" w:hint="eastAsia"/>
          <w:b/>
        </w:rPr>
        <w:tab/>
      </w:r>
      <w:r w:rsidR="00835096">
        <w:rPr>
          <w:rFonts w:ascii="Arial" w:hAnsi="Arial" w:cs="Arial" w:hint="eastAsia"/>
          <w:b/>
        </w:rPr>
        <w:tab/>
      </w:r>
      <w:r w:rsidR="00EA4388">
        <w:rPr>
          <w:rFonts w:ascii="Arial" w:hAnsi="Arial" w:cs="Arial" w:hint="eastAsia"/>
          <w:b/>
          <w:lang w:eastAsia="zh-CN"/>
        </w:rPr>
        <w:tab/>
      </w:r>
      <w:r w:rsidR="00835096">
        <w:rPr>
          <w:rFonts w:ascii="Arial" w:hAnsi="Arial" w:cs="Arial"/>
          <w:b/>
        </w:rPr>
        <w:t>R4-</w:t>
      </w:r>
      <w:r w:rsidR="00DC44FF">
        <w:rPr>
          <w:rFonts w:ascii="Arial" w:hAnsi="Arial" w:cs="Arial" w:hint="eastAsia"/>
          <w:b/>
          <w:lang w:eastAsia="zh-CN"/>
        </w:rPr>
        <w:t>18</w:t>
      </w:r>
      <w:r w:rsidR="009D0D94">
        <w:rPr>
          <w:rFonts w:ascii="Arial" w:hAnsi="Arial" w:cs="Arial"/>
          <w:b/>
          <w:lang w:eastAsia="zh-CN"/>
        </w:rPr>
        <w:t>13247</w:t>
      </w:r>
      <w:bookmarkStart w:id="0" w:name="_GoBack"/>
      <w:bookmarkEnd w:id="0"/>
    </w:p>
    <w:p w:rsidR="007C51E5" w:rsidRPr="007C51E5" w:rsidRDefault="00DC44FF" w:rsidP="009C4993">
      <w:pPr>
        <w:pStyle w:val="Header"/>
        <w:tabs>
          <w:tab w:val="clear" w:pos="9360"/>
          <w:tab w:val="right" w:pos="9356"/>
          <w:tab w:val="right" w:pos="10206"/>
        </w:tabs>
        <w:spacing w:before="120" w:after="0" w:line="276" w:lineRule="auto"/>
        <w:rPr>
          <w:rFonts w:ascii="Arial" w:hAnsi="Arial" w:cs="Arial"/>
          <w:b/>
          <w:kern w:val="0"/>
          <w:lang w:val="en-US" w:eastAsia="en-US"/>
        </w:rPr>
      </w:pPr>
      <w:r>
        <w:rPr>
          <w:rFonts w:ascii="Arial" w:hAnsi="Arial" w:cs="Arial"/>
          <w:b/>
          <w:kern w:val="0"/>
          <w:lang w:val="en-US" w:eastAsia="en-US"/>
        </w:rPr>
        <w:t>Chengdu</w:t>
      </w:r>
      <w:r w:rsidR="0066457C">
        <w:rPr>
          <w:rFonts w:ascii="Arial" w:hAnsi="Arial" w:cs="Arial"/>
          <w:b/>
          <w:kern w:val="0"/>
          <w:lang w:val="en-US" w:eastAsia="en-US"/>
        </w:rPr>
        <w:t xml:space="preserve">, </w:t>
      </w:r>
      <w:r>
        <w:rPr>
          <w:rFonts w:ascii="Arial" w:hAnsi="Arial" w:cs="Arial"/>
          <w:b/>
          <w:kern w:val="0"/>
          <w:lang w:val="en-US" w:eastAsia="en-US"/>
        </w:rPr>
        <w:t>China</w:t>
      </w:r>
      <w:r w:rsidR="007C51E5" w:rsidRPr="007C51E5">
        <w:rPr>
          <w:rFonts w:ascii="Arial" w:hAnsi="Arial" w:cs="Arial"/>
          <w:b/>
          <w:kern w:val="0"/>
          <w:lang w:val="en-US" w:eastAsia="en-US"/>
        </w:rPr>
        <w:t xml:space="preserve"> </w:t>
      </w:r>
      <w:r>
        <w:rPr>
          <w:rFonts w:ascii="Arial" w:hAnsi="Arial" w:cs="Arial"/>
          <w:b/>
          <w:kern w:val="0"/>
          <w:lang w:val="en-US" w:eastAsia="en-US"/>
        </w:rPr>
        <w:t>8</w:t>
      </w:r>
      <w:r w:rsidR="007C51E5" w:rsidRPr="007C51E5">
        <w:rPr>
          <w:rFonts w:ascii="Arial" w:hAnsi="Arial" w:cs="Arial"/>
          <w:b/>
          <w:kern w:val="0"/>
          <w:lang w:val="en-US" w:eastAsia="en-US"/>
        </w:rPr>
        <w:t xml:space="preserve"> – </w:t>
      </w:r>
      <w:r>
        <w:rPr>
          <w:rFonts w:ascii="Arial" w:hAnsi="Arial" w:cs="Arial"/>
          <w:b/>
          <w:kern w:val="0"/>
          <w:lang w:val="en-US" w:eastAsia="en-US"/>
        </w:rPr>
        <w:t>1</w:t>
      </w:r>
      <w:r w:rsidR="00347049">
        <w:rPr>
          <w:rFonts w:ascii="Arial" w:hAnsi="Arial" w:cs="Arial"/>
          <w:b/>
          <w:kern w:val="0"/>
          <w:lang w:val="en-US" w:eastAsia="en-US"/>
        </w:rPr>
        <w:t>2</w:t>
      </w:r>
      <w:r w:rsidR="007C51E5" w:rsidRPr="007C51E5">
        <w:rPr>
          <w:rFonts w:ascii="Arial" w:hAnsi="Arial" w:cs="Arial"/>
          <w:b/>
          <w:kern w:val="0"/>
          <w:lang w:val="en-US" w:eastAsia="en-US"/>
        </w:rPr>
        <w:t xml:space="preserve"> </w:t>
      </w:r>
      <w:r>
        <w:rPr>
          <w:rFonts w:ascii="Arial" w:hAnsi="Arial" w:cs="Arial"/>
          <w:b/>
          <w:kern w:val="0"/>
          <w:lang w:val="en-US" w:eastAsia="en-US"/>
        </w:rPr>
        <w:t>October</w:t>
      </w:r>
      <w:r w:rsidR="007C51E5" w:rsidRPr="007C51E5">
        <w:rPr>
          <w:rFonts w:ascii="Arial" w:hAnsi="Arial" w:cs="Arial"/>
          <w:b/>
          <w:kern w:val="0"/>
          <w:lang w:val="en-US" w:eastAsia="en-US"/>
        </w:rPr>
        <w:t xml:space="preserve"> 201</w:t>
      </w:r>
      <w:r>
        <w:rPr>
          <w:rFonts w:ascii="Arial" w:hAnsi="Arial" w:cs="Arial"/>
          <w:b/>
          <w:kern w:val="0"/>
          <w:lang w:val="en-US" w:eastAsia="en-US"/>
        </w:rPr>
        <w:t>8</w:t>
      </w:r>
      <w:r w:rsidR="007C51E5" w:rsidRPr="007C51E5">
        <w:rPr>
          <w:rFonts w:ascii="Arial" w:hAnsi="Arial" w:cs="Arial"/>
          <w:b/>
          <w:kern w:val="0"/>
          <w:lang w:val="en-US" w:eastAsia="en-US"/>
        </w:rPr>
        <w:t>  </w:t>
      </w:r>
    </w:p>
    <w:p w:rsidR="00835096" w:rsidRPr="00AD3283" w:rsidRDefault="00835096" w:rsidP="009C4993">
      <w:pPr>
        <w:spacing w:before="120" w:after="0" w:line="276" w:lineRule="auto"/>
      </w:pPr>
    </w:p>
    <w:p w:rsidR="00835096" w:rsidRPr="00795067" w:rsidRDefault="00835096" w:rsidP="009C4993">
      <w:pPr>
        <w:tabs>
          <w:tab w:val="left" w:pos="1985"/>
        </w:tabs>
        <w:spacing w:before="120" w:after="0" w:line="276" w:lineRule="auto"/>
        <w:rPr>
          <w:rFonts w:ascii="Arial" w:hAnsi="Arial" w:cs="Arial"/>
          <w:b/>
          <w:lang w:eastAsia="zh-CN"/>
        </w:rPr>
      </w:pPr>
      <w:r w:rsidRPr="007C2D23">
        <w:rPr>
          <w:rFonts w:ascii="Arial" w:hAnsi="Arial" w:cs="Arial"/>
          <w:b/>
        </w:rPr>
        <w:t xml:space="preserve">Source: </w:t>
      </w:r>
      <w:r w:rsidRPr="007C2D23">
        <w:rPr>
          <w:rFonts w:ascii="Arial" w:hAnsi="Arial" w:cs="Arial"/>
          <w:b/>
        </w:rPr>
        <w:tab/>
      </w:r>
      <w:r w:rsidR="00384943">
        <w:rPr>
          <w:rFonts w:ascii="Arial" w:hAnsi="Arial" w:cs="Arial"/>
          <w:b/>
        </w:rPr>
        <w:t xml:space="preserve">Huawei, HiSilicon </w:t>
      </w:r>
    </w:p>
    <w:p w:rsidR="00835096" w:rsidRPr="000F6DDF" w:rsidRDefault="00835096" w:rsidP="009C4993">
      <w:pPr>
        <w:spacing w:before="120" w:after="0" w:line="276" w:lineRule="auto"/>
        <w:ind w:left="1985" w:hanging="1985"/>
        <w:rPr>
          <w:rFonts w:ascii="Arial" w:hAnsi="Arial" w:cs="Arial"/>
          <w:lang w:eastAsia="zh-CN"/>
        </w:rPr>
      </w:pPr>
      <w:r w:rsidRPr="007C2D23">
        <w:rPr>
          <w:rFonts w:ascii="Arial" w:hAnsi="Arial" w:cs="Arial"/>
          <w:b/>
        </w:rPr>
        <w:t>Title:</w:t>
      </w:r>
      <w:r w:rsidRPr="007C2D23">
        <w:rPr>
          <w:rFonts w:ascii="Arial" w:hAnsi="Arial" w:cs="Arial"/>
        </w:rPr>
        <w:t xml:space="preserve"> </w:t>
      </w:r>
      <w:r w:rsidRPr="007C2D23">
        <w:rPr>
          <w:rFonts w:ascii="Arial" w:hAnsi="Arial" w:cs="Arial"/>
        </w:rPr>
        <w:tab/>
      </w:r>
      <w:r w:rsidR="00D51095">
        <w:rPr>
          <w:rFonts w:ascii="Arial" w:hAnsi="Arial" w:cs="Arial"/>
        </w:rPr>
        <w:t xml:space="preserve">Discussion on spurious emission band </w:t>
      </w:r>
      <w:r w:rsidR="00F22C50">
        <w:rPr>
          <w:rFonts w:ascii="Arial" w:hAnsi="Arial" w:cs="Arial"/>
        </w:rPr>
        <w:t xml:space="preserve">1 </w:t>
      </w:r>
      <w:r w:rsidR="00D51095">
        <w:rPr>
          <w:rFonts w:ascii="Arial" w:hAnsi="Arial" w:cs="Arial"/>
        </w:rPr>
        <w:t>UE co-existence for NB-IoT</w:t>
      </w:r>
    </w:p>
    <w:p w:rsidR="00835096" w:rsidRPr="004D037C" w:rsidRDefault="00835096" w:rsidP="009C4993">
      <w:pPr>
        <w:spacing w:before="120" w:after="0" w:line="276" w:lineRule="auto"/>
        <w:ind w:left="1985" w:hanging="1985"/>
        <w:rPr>
          <w:rFonts w:ascii="Arial" w:hAnsi="Arial" w:cs="Arial"/>
          <w:lang w:eastAsia="zh-CN"/>
        </w:rPr>
      </w:pPr>
      <w:r w:rsidRPr="007C2D23">
        <w:rPr>
          <w:rFonts w:ascii="Arial" w:hAnsi="Arial" w:cs="Arial"/>
          <w:b/>
        </w:rPr>
        <w:t>Agen</w:t>
      </w:r>
      <w:r>
        <w:rPr>
          <w:rFonts w:ascii="Arial" w:hAnsi="Arial" w:cs="Arial" w:hint="eastAsia"/>
          <w:b/>
          <w:lang w:eastAsia="zh-CN"/>
        </w:rPr>
        <w:t>d</w:t>
      </w:r>
      <w:r w:rsidRPr="007C2D23">
        <w:rPr>
          <w:rFonts w:ascii="Arial" w:hAnsi="Arial" w:cs="Arial"/>
          <w:b/>
        </w:rPr>
        <w:t>a Item:</w:t>
      </w:r>
      <w:r w:rsidRPr="007C2D23">
        <w:rPr>
          <w:rFonts w:ascii="Arial" w:hAnsi="Arial" w:cs="Arial"/>
        </w:rPr>
        <w:tab/>
      </w:r>
      <w:r w:rsidR="002E4008">
        <w:rPr>
          <w:rFonts w:ascii="Arial" w:hAnsi="Arial" w:cs="Arial"/>
        </w:rPr>
        <w:t>5</w:t>
      </w:r>
      <w:r w:rsidR="004A6284">
        <w:rPr>
          <w:rFonts w:ascii="Arial" w:hAnsi="Arial" w:cs="Arial"/>
          <w:lang w:eastAsia="zh-CN"/>
        </w:rPr>
        <w:t>.</w:t>
      </w:r>
      <w:r w:rsidR="002E4008">
        <w:rPr>
          <w:rFonts w:ascii="Arial" w:hAnsi="Arial" w:cs="Arial"/>
          <w:lang w:eastAsia="zh-CN"/>
        </w:rPr>
        <w:t>3</w:t>
      </w:r>
      <w:r w:rsidR="004A6284">
        <w:rPr>
          <w:rFonts w:ascii="Arial" w:hAnsi="Arial" w:cs="Arial"/>
          <w:lang w:eastAsia="zh-CN"/>
        </w:rPr>
        <w:t>.</w:t>
      </w:r>
      <w:r w:rsidR="002E4008">
        <w:rPr>
          <w:rFonts w:ascii="Arial" w:hAnsi="Arial" w:cs="Arial"/>
          <w:lang w:eastAsia="zh-CN"/>
        </w:rPr>
        <w:t>1</w:t>
      </w:r>
    </w:p>
    <w:p w:rsidR="009C0564" w:rsidRPr="00A53E38" w:rsidRDefault="00835096" w:rsidP="009C4993">
      <w:pPr>
        <w:spacing w:before="120" w:after="0" w:line="276" w:lineRule="auto"/>
        <w:ind w:left="1555" w:hanging="1555"/>
        <w:jc w:val="left"/>
        <w:rPr>
          <w:b/>
          <w:kern w:val="2"/>
          <w:lang w:eastAsia="zh-CN"/>
        </w:rPr>
      </w:pPr>
      <w:r w:rsidRPr="007C2D23">
        <w:rPr>
          <w:rFonts w:ascii="Arial" w:hAnsi="Arial" w:cs="Arial"/>
          <w:b/>
        </w:rPr>
        <w:t>Document for:</w:t>
      </w:r>
      <w:r w:rsidRPr="007C2D23">
        <w:rPr>
          <w:rFonts w:ascii="Arial" w:hAnsi="Arial" w:cs="Arial"/>
        </w:rPr>
        <w:tab/>
      </w:r>
      <w:r>
        <w:rPr>
          <w:rFonts w:ascii="Arial" w:hAnsi="Arial" w:cs="Arial" w:hint="eastAsia"/>
          <w:lang w:eastAsia="zh-CN"/>
        </w:rPr>
        <w:tab/>
        <w:t xml:space="preserve">     </w:t>
      </w:r>
      <w:r w:rsidR="00A2610D">
        <w:rPr>
          <w:rFonts w:hint="eastAsia"/>
          <w:lang w:eastAsia="zh-CN"/>
        </w:rPr>
        <w:t>Approval</w:t>
      </w:r>
    </w:p>
    <w:p w:rsidR="009C0564" w:rsidRPr="00A53E38" w:rsidRDefault="009C0564" w:rsidP="00C30CC3">
      <w:pPr>
        <w:pBdr>
          <w:bottom w:val="single" w:sz="4" w:space="1" w:color="auto"/>
        </w:pBdr>
        <w:spacing w:before="120" w:after="0" w:line="276" w:lineRule="auto"/>
        <w:jc w:val="left"/>
        <w:rPr>
          <w:b/>
          <w:sz w:val="16"/>
          <w:szCs w:val="16"/>
        </w:rPr>
      </w:pPr>
    </w:p>
    <w:p w:rsidR="009C0564" w:rsidRPr="00862E23" w:rsidRDefault="009C0564" w:rsidP="00C30CC3">
      <w:pPr>
        <w:pStyle w:val="Heading1"/>
      </w:pPr>
      <w:bookmarkStart w:id="1" w:name="_Ref124589705"/>
      <w:bookmarkStart w:id="2" w:name="_Ref129681862"/>
      <w:r w:rsidRPr="00862E23">
        <w:t>Intr</w:t>
      </w:r>
      <w:bookmarkEnd w:id="1"/>
      <w:bookmarkEnd w:id="2"/>
      <w:r w:rsidR="0037411E">
        <w:t>oduction</w:t>
      </w:r>
    </w:p>
    <w:p w:rsidR="00B755E6" w:rsidRDefault="00A85D6A" w:rsidP="00C30CC3">
      <w:pPr>
        <w:autoSpaceDE/>
        <w:autoSpaceDN/>
        <w:adjustRightInd/>
        <w:snapToGrid/>
        <w:spacing w:before="120" w:after="0" w:line="276" w:lineRule="auto"/>
        <w:jc w:val="left"/>
        <w:rPr>
          <w:lang w:eastAsia="zh-CN"/>
        </w:rPr>
      </w:pPr>
      <w:r>
        <w:rPr>
          <w:rFonts w:eastAsia="Batang"/>
        </w:rPr>
        <w:t xml:space="preserve">The requirements of spurious emission in protected band for NB-IoT </w:t>
      </w:r>
      <w:r w:rsidR="00283A90">
        <w:rPr>
          <w:rFonts w:eastAsia="Batang"/>
        </w:rPr>
        <w:t>are</w:t>
      </w:r>
      <w:r>
        <w:rPr>
          <w:rFonts w:eastAsia="Batang"/>
        </w:rPr>
        <w:t xml:space="preserve"> inherited from legacy LTE in Clause 6.6.3.2 of </w:t>
      </w:r>
      <w:r w:rsidR="004E44A0">
        <w:rPr>
          <w:kern w:val="2"/>
          <w:lang w:val="en-GB" w:eastAsia="zh-CN"/>
        </w:rPr>
        <w:fldChar w:fldCharType="begin"/>
      </w:r>
      <w:r w:rsidR="00997994">
        <w:rPr>
          <w:kern w:val="2"/>
          <w:lang w:val="en-GB" w:eastAsia="zh-CN"/>
        </w:rPr>
        <w:instrText xml:space="preserve"> REF _Ref488240558 \n \h </w:instrText>
      </w:r>
      <w:r w:rsidR="004E44A0">
        <w:rPr>
          <w:kern w:val="2"/>
          <w:lang w:val="en-GB" w:eastAsia="zh-CN"/>
        </w:rPr>
      </w:r>
      <w:r w:rsidR="004E44A0">
        <w:rPr>
          <w:kern w:val="2"/>
          <w:lang w:val="en-GB" w:eastAsia="zh-CN"/>
        </w:rPr>
        <w:fldChar w:fldCharType="separate"/>
      </w:r>
      <w:r w:rsidR="00997994">
        <w:rPr>
          <w:kern w:val="2"/>
          <w:lang w:val="en-GB" w:eastAsia="zh-CN"/>
        </w:rPr>
        <w:t>[1]</w:t>
      </w:r>
      <w:r w:rsidR="004E44A0">
        <w:rPr>
          <w:kern w:val="2"/>
          <w:lang w:val="en-GB" w:eastAsia="zh-CN"/>
        </w:rPr>
        <w:fldChar w:fldCharType="end"/>
      </w:r>
      <w:r w:rsidR="00D26368">
        <w:rPr>
          <w:lang w:eastAsia="zh-CN"/>
        </w:rPr>
        <w:t xml:space="preserve">. </w:t>
      </w:r>
      <w:r w:rsidR="000F4BF1">
        <w:rPr>
          <w:lang w:eastAsia="zh-CN"/>
        </w:rPr>
        <w:t xml:space="preserve">Compared with legacy LTE, the frequency gap between </w:t>
      </w:r>
      <w:r w:rsidR="004C1C72">
        <w:rPr>
          <w:lang w:eastAsia="zh-CN"/>
        </w:rPr>
        <w:t xml:space="preserve">the </w:t>
      </w:r>
      <w:r w:rsidR="000F4BF1">
        <w:rPr>
          <w:lang w:eastAsia="zh-CN"/>
        </w:rPr>
        <w:t xml:space="preserve">NB-IoT </w:t>
      </w:r>
      <w:r w:rsidR="004C1C72">
        <w:rPr>
          <w:lang w:eastAsia="zh-CN"/>
        </w:rPr>
        <w:t>edge sub-carrier</w:t>
      </w:r>
      <w:r w:rsidR="000F4BF1">
        <w:rPr>
          <w:lang w:eastAsia="zh-CN"/>
        </w:rPr>
        <w:t xml:space="preserve"> and the protected band c</w:t>
      </w:r>
      <w:r w:rsidR="0046721E">
        <w:rPr>
          <w:lang w:eastAsia="zh-CN"/>
        </w:rPr>
        <w:t>an</w:t>
      </w:r>
      <w:r w:rsidR="000F4BF1">
        <w:rPr>
          <w:lang w:eastAsia="zh-CN"/>
        </w:rPr>
        <w:t xml:space="preserve"> be much smaller, owing to the </w:t>
      </w:r>
      <w:r w:rsidR="0046721E">
        <w:rPr>
          <w:lang w:eastAsia="zh-CN"/>
        </w:rPr>
        <w:t xml:space="preserve">much </w:t>
      </w:r>
      <w:r w:rsidR="000F4BF1">
        <w:rPr>
          <w:lang w:eastAsia="zh-CN"/>
        </w:rPr>
        <w:t>small</w:t>
      </w:r>
      <w:r w:rsidR="0046721E">
        <w:rPr>
          <w:lang w:eastAsia="zh-CN"/>
        </w:rPr>
        <w:t>er</w:t>
      </w:r>
      <w:r w:rsidR="000F4BF1">
        <w:rPr>
          <w:lang w:eastAsia="zh-CN"/>
        </w:rPr>
        <w:t xml:space="preserve"> channel bandwidth </w:t>
      </w:r>
      <w:r w:rsidR="0046721E">
        <w:rPr>
          <w:lang w:eastAsia="zh-CN"/>
        </w:rPr>
        <w:t xml:space="preserve">for NB-IoT </w:t>
      </w:r>
      <w:r w:rsidR="000F4BF1">
        <w:rPr>
          <w:lang w:eastAsia="zh-CN"/>
        </w:rPr>
        <w:t>(i.e. 200 kHz)</w:t>
      </w:r>
      <w:r w:rsidR="0046721E">
        <w:rPr>
          <w:lang w:eastAsia="zh-CN"/>
        </w:rPr>
        <w:t xml:space="preserve"> compared with LTE</w:t>
      </w:r>
      <w:r w:rsidR="000F4BF1">
        <w:rPr>
          <w:lang w:eastAsia="zh-CN"/>
        </w:rPr>
        <w:t xml:space="preserve">. This could make some of the </w:t>
      </w:r>
      <w:r w:rsidR="0046721E">
        <w:rPr>
          <w:lang w:eastAsia="zh-CN"/>
        </w:rPr>
        <w:t xml:space="preserve">NB-IoT </w:t>
      </w:r>
      <w:r w:rsidR="000F4BF1">
        <w:rPr>
          <w:lang w:eastAsia="zh-CN"/>
        </w:rPr>
        <w:t xml:space="preserve">spurious emission requirements much more stringent than the SEM or ACLR </w:t>
      </w:r>
      <w:r w:rsidR="0046721E">
        <w:rPr>
          <w:lang w:eastAsia="zh-CN"/>
        </w:rPr>
        <w:t xml:space="preserve">requirements </w:t>
      </w:r>
      <w:r w:rsidR="000F4BF1">
        <w:rPr>
          <w:lang w:eastAsia="zh-CN"/>
        </w:rPr>
        <w:t xml:space="preserve">for NB-IoT. </w:t>
      </w:r>
      <w:r w:rsidR="0046721E">
        <w:rPr>
          <w:lang w:eastAsia="zh-CN"/>
        </w:rPr>
        <w:t>A particular issue is the 1915-1920 MHz protected band since the high end of this protected band is immediately adjacent to an NB-IoT channel centered on 1920.1 MHz (</w:t>
      </w:r>
      <w:r w:rsidR="00283A90">
        <w:rPr>
          <w:lang w:eastAsia="zh-CN"/>
        </w:rPr>
        <w:t>it should be noted</w:t>
      </w:r>
      <w:r w:rsidR="0046721E">
        <w:rPr>
          <w:lang w:eastAsia="zh-CN"/>
        </w:rPr>
        <w:t xml:space="preserve"> that a</w:t>
      </w:r>
      <w:r w:rsidR="00283A90">
        <w:rPr>
          <w:lang w:eastAsia="zh-CN"/>
        </w:rPr>
        <w:t>n</w:t>
      </w:r>
      <w:r w:rsidR="0046721E">
        <w:rPr>
          <w:lang w:eastAsia="zh-CN"/>
        </w:rPr>
        <w:t xml:space="preserve"> NB-IoT channel includes no </w:t>
      </w:r>
      <w:r w:rsidR="00283A90">
        <w:rPr>
          <w:lang w:eastAsia="zh-CN"/>
        </w:rPr>
        <w:t xml:space="preserve">explicit </w:t>
      </w:r>
      <w:r w:rsidR="0046721E">
        <w:rPr>
          <w:lang w:eastAsia="zh-CN"/>
        </w:rPr>
        <w:t xml:space="preserve">guard-band, unlike LTE). </w:t>
      </w:r>
      <w:r w:rsidR="004C5F5D">
        <w:rPr>
          <w:lang w:eastAsia="zh-CN"/>
        </w:rPr>
        <w:t xml:space="preserve">In this paper, we </w:t>
      </w:r>
      <w:r w:rsidR="000F4BF1">
        <w:rPr>
          <w:lang w:eastAsia="zh-CN"/>
        </w:rPr>
        <w:t xml:space="preserve">discuss the details of </w:t>
      </w:r>
      <w:r w:rsidR="004C1C72">
        <w:rPr>
          <w:lang w:eastAsia="zh-CN"/>
        </w:rPr>
        <w:t>such a</w:t>
      </w:r>
      <w:r w:rsidR="000F4BF1">
        <w:rPr>
          <w:lang w:eastAsia="zh-CN"/>
        </w:rPr>
        <w:t xml:space="preserve"> scenario and propose </w:t>
      </w:r>
      <w:r w:rsidR="00283A90">
        <w:rPr>
          <w:lang w:eastAsia="zh-CN"/>
        </w:rPr>
        <w:t xml:space="preserve">a </w:t>
      </w:r>
      <w:r w:rsidR="000F4BF1">
        <w:rPr>
          <w:lang w:eastAsia="zh-CN"/>
        </w:rPr>
        <w:t>remedy for the problem.</w:t>
      </w:r>
    </w:p>
    <w:p w:rsidR="0073079C" w:rsidRDefault="00C813B1" w:rsidP="00C30CC3">
      <w:pPr>
        <w:pStyle w:val="Heading1"/>
        <w:rPr>
          <w:lang w:eastAsia="zh-CN"/>
        </w:rPr>
      </w:pPr>
      <w:r>
        <w:rPr>
          <w:lang w:eastAsia="zh-CN"/>
        </w:rPr>
        <w:t>Discussion</w:t>
      </w:r>
    </w:p>
    <w:p w:rsidR="000F4BF1" w:rsidRDefault="00D978CD" w:rsidP="00D978CD">
      <w:pPr>
        <w:pStyle w:val="Heading2"/>
        <w:rPr>
          <w:lang w:eastAsia="zh-CN"/>
        </w:rPr>
      </w:pPr>
      <w:r>
        <w:rPr>
          <w:lang w:eastAsia="zh-CN"/>
        </w:rPr>
        <w:t>The special scenario</w:t>
      </w:r>
    </w:p>
    <w:p w:rsidR="004C618D" w:rsidRPr="004C618D" w:rsidRDefault="004C618D" w:rsidP="004C618D">
      <w:pPr>
        <w:rPr>
          <w:lang w:eastAsia="zh-CN"/>
        </w:rPr>
      </w:pPr>
      <w:r>
        <w:rPr>
          <w:lang w:eastAsia="zh-CN"/>
        </w:rPr>
        <w:t xml:space="preserve">Below is the co-existence requirement for band 1, copied from </w:t>
      </w:r>
      <w:r>
        <w:rPr>
          <w:kern w:val="2"/>
          <w:lang w:val="en-GB" w:eastAsia="zh-CN"/>
        </w:rPr>
        <w:fldChar w:fldCharType="begin"/>
      </w:r>
      <w:r>
        <w:rPr>
          <w:kern w:val="2"/>
          <w:lang w:val="en-GB" w:eastAsia="zh-CN"/>
        </w:rPr>
        <w:instrText xml:space="preserve"> REF _Ref488240558 \n \h </w:instrText>
      </w:r>
      <w:r>
        <w:rPr>
          <w:kern w:val="2"/>
          <w:lang w:val="en-GB" w:eastAsia="zh-CN"/>
        </w:rPr>
      </w:r>
      <w:r>
        <w:rPr>
          <w:kern w:val="2"/>
          <w:lang w:val="en-GB" w:eastAsia="zh-CN"/>
        </w:rPr>
        <w:fldChar w:fldCharType="separate"/>
      </w:r>
      <w:r>
        <w:rPr>
          <w:kern w:val="2"/>
          <w:lang w:val="en-GB" w:eastAsia="zh-CN"/>
        </w:rPr>
        <w:t>[1]</w:t>
      </w:r>
      <w:r>
        <w:rPr>
          <w:kern w:val="2"/>
          <w:lang w:val="en-GB" w:eastAsia="zh-CN"/>
        </w:rPr>
        <w:fldChar w:fldCharType="end"/>
      </w:r>
      <w:r>
        <w:rPr>
          <w:kern w:val="2"/>
          <w:lang w:val="en-GB" w:eastAsia="zh-CN"/>
        </w:rPr>
        <w:t>.</w:t>
      </w:r>
    </w:p>
    <w:p w:rsidR="004C618D" w:rsidRPr="0026270A" w:rsidRDefault="004C618D" w:rsidP="004C618D">
      <w:pPr>
        <w:pStyle w:val="TH"/>
      </w:pPr>
      <w:r w:rsidRPr="0026270A">
        <w:t>Table 6.6.3.2-1: Requirements</w:t>
      </w:r>
    </w:p>
    <w:tbl>
      <w:tblPr>
        <w:tblW w:w="90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9"/>
        <w:gridCol w:w="3199"/>
        <w:gridCol w:w="780"/>
        <w:gridCol w:w="366"/>
        <w:gridCol w:w="780"/>
        <w:gridCol w:w="1146"/>
        <w:gridCol w:w="860"/>
        <w:gridCol w:w="939"/>
      </w:tblGrid>
      <w:tr w:rsidR="004C618D" w:rsidRPr="0026270A" w:rsidTr="00561407">
        <w:trPr>
          <w:trHeight w:val="270"/>
          <w:jc w:val="center"/>
        </w:trPr>
        <w:tc>
          <w:tcPr>
            <w:tcW w:w="960" w:type="dxa"/>
            <w:vMerge w:val="restart"/>
            <w:shd w:val="clear" w:color="auto" w:fill="auto"/>
            <w:vAlign w:val="center"/>
          </w:tcPr>
          <w:p w:rsidR="004C618D" w:rsidRPr="0026270A" w:rsidRDefault="004C618D" w:rsidP="00561407">
            <w:pPr>
              <w:pStyle w:val="TAH"/>
              <w:rPr>
                <w:rFonts w:cs="Arial"/>
              </w:rPr>
            </w:pPr>
            <w:r w:rsidRPr="0026270A">
              <w:rPr>
                <w:rFonts w:cs="Arial"/>
              </w:rPr>
              <w:t>E-UTRA Band</w:t>
            </w:r>
          </w:p>
        </w:tc>
        <w:tc>
          <w:tcPr>
            <w:tcW w:w="7986" w:type="dxa"/>
            <w:gridSpan w:val="7"/>
            <w:shd w:val="clear" w:color="auto" w:fill="auto"/>
          </w:tcPr>
          <w:p w:rsidR="004C618D" w:rsidRPr="0026270A" w:rsidRDefault="004C618D" w:rsidP="00561407">
            <w:pPr>
              <w:pStyle w:val="TAH"/>
              <w:rPr>
                <w:rFonts w:cs="Arial"/>
              </w:rPr>
            </w:pPr>
            <w:r w:rsidRPr="0026270A">
              <w:rPr>
                <w:rFonts w:cs="Arial"/>
              </w:rPr>
              <w:t xml:space="preserve">Spurious emission </w:t>
            </w:r>
          </w:p>
        </w:tc>
      </w:tr>
      <w:tr w:rsidR="004C618D" w:rsidRPr="0026270A" w:rsidTr="00561407">
        <w:trPr>
          <w:trHeight w:val="450"/>
          <w:jc w:val="center"/>
        </w:trPr>
        <w:tc>
          <w:tcPr>
            <w:tcW w:w="960" w:type="dxa"/>
            <w:vMerge/>
            <w:vAlign w:val="center"/>
          </w:tcPr>
          <w:p w:rsidR="004C618D" w:rsidRPr="0026270A" w:rsidRDefault="004C618D" w:rsidP="00561407">
            <w:pPr>
              <w:pStyle w:val="TAH"/>
              <w:rPr>
                <w:rFonts w:cs="Arial"/>
              </w:rPr>
            </w:pPr>
          </w:p>
        </w:tc>
        <w:tc>
          <w:tcPr>
            <w:tcW w:w="3166" w:type="dxa"/>
            <w:shd w:val="clear" w:color="auto" w:fill="auto"/>
          </w:tcPr>
          <w:p w:rsidR="004C618D" w:rsidRPr="0026270A" w:rsidRDefault="004C618D" w:rsidP="00561407">
            <w:pPr>
              <w:pStyle w:val="TAH"/>
              <w:rPr>
                <w:rFonts w:cs="Arial"/>
              </w:rPr>
            </w:pPr>
            <w:r w:rsidRPr="0026270A">
              <w:rPr>
                <w:rFonts w:cs="Arial"/>
              </w:rPr>
              <w:t>Protected band</w:t>
            </w:r>
          </w:p>
        </w:tc>
        <w:tc>
          <w:tcPr>
            <w:tcW w:w="1906" w:type="dxa"/>
            <w:gridSpan w:val="3"/>
            <w:shd w:val="clear" w:color="auto" w:fill="auto"/>
          </w:tcPr>
          <w:p w:rsidR="004C618D" w:rsidRPr="0026270A" w:rsidRDefault="004C618D" w:rsidP="00561407">
            <w:pPr>
              <w:pStyle w:val="TAH"/>
              <w:rPr>
                <w:rFonts w:cs="Arial"/>
              </w:rPr>
            </w:pPr>
            <w:r w:rsidRPr="0026270A">
              <w:rPr>
                <w:rFonts w:cs="Arial"/>
              </w:rPr>
              <w:t>Frequency range (MHz)</w:t>
            </w:r>
          </w:p>
        </w:tc>
        <w:tc>
          <w:tcPr>
            <w:tcW w:w="1134" w:type="dxa"/>
            <w:shd w:val="clear" w:color="auto" w:fill="auto"/>
          </w:tcPr>
          <w:p w:rsidR="004C618D" w:rsidRPr="0026270A" w:rsidRDefault="004C618D" w:rsidP="00561407">
            <w:pPr>
              <w:pStyle w:val="TAH"/>
              <w:rPr>
                <w:rFonts w:cs="Arial"/>
              </w:rPr>
            </w:pPr>
            <w:r w:rsidRPr="0026270A">
              <w:rPr>
                <w:rFonts w:cs="Arial"/>
              </w:rPr>
              <w:t>Maximum Level (dBm)</w:t>
            </w:r>
          </w:p>
        </w:tc>
        <w:tc>
          <w:tcPr>
            <w:tcW w:w="851" w:type="dxa"/>
            <w:shd w:val="clear" w:color="auto" w:fill="auto"/>
          </w:tcPr>
          <w:p w:rsidR="004C618D" w:rsidRPr="0026270A" w:rsidRDefault="004C618D" w:rsidP="00561407">
            <w:pPr>
              <w:pStyle w:val="TAH"/>
              <w:rPr>
                <w:rFonts w:cs="Arial"/>
              </w:rPr>
            </w:pPr>
            <w:r w:rsidRPr="0026270A">
              <w:rPr>
                <w:rFonts w:cs="Arial"/>
              </w:rPr>
              <w:t>MBW (MHz)</w:t>
            </w:r>
          </w:p>
        </w:tc>
        <w:tc>
          <w:tcPr>
            <w:tcW w:w="929" w:type="dxa"/>
            <w:shd w:val="clear" w:color="auto" w:fill="auto"/>
            <w:noWrap/>
          </w:tcPr>
          <w:p w:rsidR="004C618D" w:rsidRPr="0026270A" w:rsidRDefault="004C618D" w:rsidP="00561407">
            <w:pPr>
              <w:pStyle w:val="TAH"/>
              <w:rPr>
                <w:rFonts w:cs="Arial"/>
              </w:rPr>
            </w:pPr>
            <w:r w:rsidRPr="0026270A">
              <w:rPr>
                <w:rFonts w:cs="Arial"/>
              </w:rPr>
              <w:t>NOTE</w:t>
            </w:r>
          </w:p>
        </w:tc>
      </w:tr>
      <w:tr w:rsidR="004C618D" w:rsidRPr="0026270A" w:rsidTr="00561407">
        <w:trPr>
          <w:trHeight w:val="225"/>
          <w:jc w:val="center"/>
        </w:trPr>
        <w:tc>
          <w:tcPr>
            <w:tcW w:w="960" w:type="dxa"/>
            <w:vMerge w:val="restart"/>
            <w:shd w:val="clear" w:color="auto" w:fill="auto"/>
          </w:tcPr>
          <w:p w:rsidR="004C618D" w:rsidRPr="0026270A" w:rsidRDefault="004C618D" w:rsidP="00561407">
            <w:pPr>
              <w:pStyle w:val="TAC"/>
              <w:rPr>
                <w:rFonts w:cs="Arial"/>
                <w:sz w:val="16"/>
                <w:szCs w:val="16"/>
              </w:rPr>
            </w:pPr>
            <w:r w:rsidRPr="0026270A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3166" w:type="dxa"/>
            <w:shd w:val="clear" w:color="auto" w:fill="auto"/>
            <w:vAlign w:val="center"/>
          </w:tcPr>
          <w:p w:rsidR="004C618D" w:rsidRPr="0026270A" w:rsidRDefault="004C618D" w:rsidP="00561407">
            <w:pPr>
              <w:pStyle w:val="TAL"/>
              <w:rPr>
                <w:rFonts w:cs="Arial"/>
                <w:sz w:val="16"/>
                <w:szCs w:val="16"/>
              </w:rPr>
            </w:pPr>
            <w:r w:rsidRPr="0026270A">
              <w:rPr>
                <w:rFonts w:cs="Arial"/>
                <w:sz w:val="16"/>
                <w:szCs w:val="16"/>
              </w:rPr>
              <w:t xml:space="preserve">E-UTRA Band 1, 3, </w:t>
            </w:r>
            <w:r w:rsidRPr="0026270A">
              <w:rPr>
                <w:rFonts w:cs="Arial" w:hint="eastAsia"/>
                <w:sz w:val="16"/>
                <w:szCs w:val="16"/>
                <w:lang w:eastAsia="ko-KR"/>
              </w:rPr>
              <w:t xml:space="preserve">5, </w:t>
            </w:r>
            <w:r w:rsidRPr="0026270A">
              <w:rPr>
                <w:rFonts w:cs="Arial"/>
                <w:sz w:val="16"/>
                <w:szCs w:val="16"/>
              </w:rPr>
              <w:t xml:space="preserve">7, 8, 11, </w:t>
            </w:r>
            <w:r w:rsidRPr="0026270A">
              <w:rPr>
                <w:rFonts w:cs="Arial" w:hint="eastAsia"/>
                <w:sz w:val="16"/>
                <w:szCs w:val="16"/>
              </w:rPr>
              <w:t xml:space="preserve">18, 19, </w:t>
            </w:r>
            <w:r w:rsidRPr="0026270A">
              <w:rPr>
                <w:rFonts w:cs="Arial"/>
                <w:sz w:val="16"/>
                <w:szCs w:val="16"/>
              </w:rPr>
              <w:t xml:space="preserve">20, 21, </w:t>
            </w:r>
            <w:r w:rsidRPr="0026270A">
              <w:rPr>
                <w:rFonts w:cs="Arial" w:hint="eastAsia"/>
                <w:sz w:val="16"/>
                <w:szCs w:val="16"/>
              </w:rPr>
              <w:t>22,</w:t>
            </w:r>
            <w:r w:rsidRPr="0026270A">
              <w:rPr>
                <w:rFonts w:cs="Arial"/>
                <w:sz w:val="16"/>
                <w:szCs w:val="16"/>
              </w:rPr>
              <w:t xml:space="preserve"> 26, 27, </w:t>
            </w:r>
            <w:r w:rsidRPr="0026270A">
              <w:rPr>
                <w:rFonts w:cs="Arial" w:hint="eastAsia"/>
                <w:sz w:val="16"/>
                <w:szCs w:val="16"/>
              </w:rPr>
              <w:t xml:space="preserve">28, </w:t>
            </w:r>
            <w:r w:rsidRPr="0026270A">
              <w:rPr>
                <w:rFonts w:cs="Arial"/>
                <w:sz w:val="16"/>
                <w:szCs w:val="16"/>
              </w:rPr>
              <w:t>31, 32, 38, 40, 41, 42, 43, 44</w:t>
            </w:r>
            <w:r w:rsidRPr="0026270A">
              <w:rPr>
                <w:rFonts w:cs="Arial" w:hint="eastAsia"/>
                <w:sz w:val="16"/>
                <w:szCs w:val="16"/>
                <w:lang w:eastAsia="zh-CN"/>
              </w:rPr>
              <w:t>, 45</w:t>
            </w:r>
            <w:r w:rsidRPr="0026270A">
              <w:rPr>
                <w:rFonts w:cs="Arial"/>
                <w:sz w:val="16"/>
                <w:szCs w:val="16"/>
              </w:rPr>
              <w:t>, 65, 67, 68, 69</w:t>
            </w:r>
          </w:p>
        </w:tc>
        <w:tc>
          <w:tcPr>
            <w:tcW w:w="772" w:type="dxa"/>
            <w:shd w:val="clear" w:color="auto" w:fill="auto"/>
            <w:vAlign w:val="center"/>
          </w:tcPr>
          <w:p w:rsidR="004C618D" w:rsidRPr="0026270A" w:rsidRDefault="004C618D" w:rsidP="00561407">
            <w:pPr>
              <w:pStyle w:val="TAR"/>
              <w:rPr>
                <w:rFonts w:cs="Arial"/>
                <w:sz w:val="16"/>
                <w:szCs w:val="16"/>
              </w:rPr>
            </w:pPr>
            <w:r w:rsidRPr="0026270A">
              <w:rPr>
                <w:rFonts w:cs="Arial"/>
                <w:sz w:val="16"/>
                <w:szCs w:val="16"/>
              </w:rPr>
              <w:t>F</w:t>
            </w:r>
            <w:r w:rsidRPr="0026270A">
              <w:rPr>
                <w:rFonts w:cs="Arial"/>
                <w:sz w:val="16"/>
                <w:szCs w:val="16"/>
                <w:vertAlign w:val="subscript"/>
              </w:rPr>
              <w:t>DL_low</w:t>
            </w:r>
            <w:r w:rsidRPr="0026270A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362" w:type="dxa"/>
            <w:shd w:val="clear" w:color="auto" w:fill="auto"/>
            <w:vAlign w:val="center"/>
          </w:tcPr>
          <w:p w:rsidR="004C618D" w:rsidRPr="0026270A" w:rsidRDefault="004C618D" w:rsidP="00561407">
            <w:pPr>
              <w:pStyle w:val="TAC"/>
              <w:rPr>
                <w:rFonts w:cs="Arial"/>
                <w:sz w:val="16"/>
                <w:szCs w:val="16"/>
              </w:rPr>
            </w:pPr>
            <w:r w:rsidRPr="0026270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72" w:type="dxa"/>
            <w:shd w:val="clear" w:color="auto" w:fill="auto"/>
            <w:vAlign w:val="center"/>
          </w:tcPr>
          <w:p w:rsidR="004C618D" w:rsidRPr="0026270A" w:rsidRDefault="004C618D" w:rsidP="00561407">
            <w:pPr>
              <w:pStyle w:val="TAL"/>
              <w:rPr>
                <w:rFonts w:cs="Arial"/>
                <w:sz w:val="16"/>
                <w:szCs w:val="16"/>
              </w:rPr>
            </w:pPr>
            <w:r w:rsidRPr="0026270A">
              <w:rPr>
                <w:rFonts w:cs="Arial"/>
                <w:sz w:val="16"/>
                <w:szCs w:val="16"/>
              </w:rPr>
              <w:t>F</w:t>
            </w:r>
            <w:r w:rsidRPr="0026270A">
              <w:rPr>
                <w:rFonts w:cs="Arial"/>
                <w:sz w:val="16"/>
                <w:szCs w:val="16"/>
                <w:vertAlign w:val="subscript"/>
              </w:rPr>
              <w:t>DL_high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C618D" w:rsidRPr="0026270A" w:rsidRDefault="004C618D" w:rsidP="00561407">
            <w:pPr>
              <w:pStyle w:val="TAC"/>
              <w:rPr>
                <w:rFonts w:cs="Arial"/>
                <w:sz w:val="16"/>
                <w:szCs w:val="16"/>
              </w:rPr>
            </w:pPr>
            <w:r w:rsidRPr="0026270A">
              <w:rPr>
                <w:rFonts w:cs="Arial"/>
                <w:sz w:val="16"/>
                <w:szCs w:val="16"/>
              </w:rPr>
              <w:t>-50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C618D" w:rsidRPr="0026270A" w:rsidRDefault="004C618D" w:rsidP="00561407">
            <w:pPr>
              <w:pStyle w:val="TAC"/>
              <w:rPr>
                <w:rFonts w:cs="Arial"/>
                <w:sz w:val="16"/>
                <w:szCs w:val="16"/>
              </w:rPr>
            </w:pPr>
            <w:r w:rsidRPr="0026270A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929" w:type="dxa"/>
            <w:shd w:val="clear" w:color="auto" w:fill="auto"/>
            <w:noWrap/>
            <w:vAlign w:val="center"/>
          </w:tcPr>
          <w:p w:rsidR="004C618D" w:rsidRPr="0026270A" w:rsidRDefault="004C618D" w:rsidP="00561407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4C618D" w:rsidRPr="0026270A" w:rsidTr="00561407">
        <w:trPr>
          <w:trHeight w:val="225"/>
          <w:jc w:val="center"/>
        </w:trPr>
        <w:tc>
          <w:tcPr>
            <w:tcW w:w="960" w:type="dxa"/>
            <w:vMerge/>
            <w:shd w:val="clear" w:color="auto" w:fill="auto"/>
          </w:tcPr>
          <w:p w:rsidR="004C618D" w:rsidRPr="0026270A" w:rsidRDefault="004C618D" w:rsidP="00561407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3166" w:type="dxa"/>
            <w:shd w:val="clear" w:color="auto" w:fill="auto"/>
            <w:vAlign w:val="center"/>
          </w:tcPr>
          <w:p w:rsidR="004C618D" w:rsidRPr="0026270A" w:rsidRDefault="004C618D" w:rsidP="00561407">
            <w:pPr>
              <w:pStyle w:val="TAL"/>
              <w:rPr>
                <w:rFonts w:cs="Arial"/>
                <w:sz w:val="16"/>
                <w:szCs w:val="16"/>
              </w:rPr>
            </w:pPr>
            <w:r w:rsidRPr="0026270A">
              <w:rPr>
                <w:rFonts w:cs="Arial"/>
                <w:sz w:val="16"/>
                <w:szCs w:val="16"/>
              </w:rPr>
              <w:t>E-UTRA Band 34</w:t>
            </w:r>
          </w:p>
        </w:tc>
        <w:tc>
          <w:tcPr>
            <w:tcW w:w="772" w:type="dxa"/>
            <w:shd w:val="clear" w:color="auto" w:fill="auto"/>
            <w:vAlign w:val="center"/>
          </w:tcPr>
          <w:p w:rsidR="004C618D" w:rsidRPr="0026270A" w:rsidRDefault="004C618D" w:rsidP="00561407">
            <w:pPr>
              <w:pStyle w:val="TAR"/>
              <w:rPr>
                <w:rFonts w:cs="Arial"/>
                <w:sz w:val="16"/>
                <w:szCs w:val="16"/>
              </w:rPr>
            </w:pPr>
            <w:r w:rsidRPr="0026270A">
              <w:rPr>
                <w:rFonts w:cs="Arial"/>
                <w:sz w:val="16"/>
                <w:szCs w:val="16"/>
              </w:rPr>
              <w:t>F</w:t>
            </w:r>
            <w:r w:rsidRPr="0026270A">
              <w:rPr>
                <w:rFonts w:cs="Arial"/>
                <w:sz w:val="16"/>
                <w:szCs w:val="16"/>
                <w:vertAlign w:val="subscript"/>
              </w:rPr>
              <w:t>DL_low</w:t>
            </w:r>
            <w:r w:rsidRPr="0026270A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362" w:type="dxa"/>
            <w:shd w:val="clear" w:color="auto" w:fill="auto"/>
            <w:vAlign w:val="center"/>
          </w:tcPr>
          <w:p w:rsidR="004C618D" w:rsidRPr="0026270A" w:rsidRDefault="004C618D" w:rsidP="00561407">
            <w:pPr>
              <w:pStyle w:val="TAC"/>
              <w:rPr>
                <w:rFonts w:cs="Arial"/>
                <w:sz w:val="16"/>
                <w:szCs w:val="16"/>
              </w:rPr>
            </w:pPr>
            <w:r w:rsidRPr="0026270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72" w:type="dxa"/>
            <w:shd w:val="clear" w:color="auto" w:fill="auto"/>
            <w:vAlign w:val="center"/>
          </w:tcPr>
          <w:p w:rsidR="004C618D" w:rsidRPr="0026270A" w:rsidRDefault="004C618D" w:rsidP="00561407">
            <w:pPr>
              <w:pStyle w:val="TAL"/>
              <w:rPr>
                <w:rFonts w:cs="Arial"/>
                <w:sz w:val="16"/>
                <w:szCs w:val="16"/>
              </w:rPr>
            </w:pPr>
            <w:r w:rsidRPr="0026270A">
              <w:rPr>
                <w:rFonts w:cs="Arial"/>
                <w:sz w:val="16"/>
                <w:szCs w:val="16"/>
              </w:rPr>
              <w:t>F</w:t>
            </w:r>
            <w:r w:rsidRPr="0026270A">
              <w:rPr>
                <w:rFonts w:cs="Arial"/>
                <w:sz w:val="16"/>
                <w:szCs w:val="16"/>
                <w:vertAlign w:val="subscript"/>
              </w:rPr>
              <w:t>DL_high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C618D" w:rsidRPr="0026270A" w:rsidRDefault="004C618D" w:rsidP="00561407">
            <w:pPr>
              <w:pStyle w:val="TAC"/>
              <w:rPr>
                <w:rFonts w:cs="Arial"/>
                <w:sz w:val="16"/>
                <w:szCs w:val="16"/>
              </w:rPr>
            </w:pPr>
            <w:r w:rsidRPr="0026270A">
              <w:rPr>
                <w:rFonts w:cs="Arial"/>
                <w:sz w:val="16"/>
                <w:szCs w:val="16"/>
              </w:rPr>
              <w:t>-50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C618D" w:rsidRPr="0026270A" w:rsidRDefault="004C618D" w:rsidP="00561407">
            <w:pPr>
              <w:pStyle w:val="TAC"/>
              <w:rPr>
                <w:rFonts w:cs="Arial"/>
                <w:sz w:val="16"/>
                <w:szCs w:val="16"/>
              </w:rPr>
            </w:pPr>
            <w:r w:rsidRPr="0026270A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929" w:type="dxa"/>
            <w:shd w:val="clear" w:color="auto" w:fill="auto"/>
            <w:noWrap/>
            <w:vAlign w:val="center"/>
          </w:tcPr>
          <w:p w:rsidR="004C618D" w:rsidRPr="0026270A" w:rsidRDefault="004C618D" w:rsidP="00561407">
            <w:pPr>
              <w:pStyle w:val="TAC"/>
              <w:rPr>
                <w:rFonts w:cs="Arial"/>
                <w:sz w:val="16"/>
                <w:szCs w:val="16"/>
              </w:rPr>
            </w:pPr>
            <w:r w:rsidRPr="0026270A">
              <w:rPr>
                <w:rFonts w:cs="Arial"/>
                <w:sz w:val="16"/>
                <w:szCs w:val="16"/>
              </w:rPr>
              <w:t>15</w:t>
            </w:r>
          </w:p>
        </w:tc>
      </w:tr>
      <w:tr w:rsidR="004C618D" w:rsidRPr="0026270A" w:rsidTr="00561407">
        <w:trPr>
          <w:trHeight w:val="225"/>
          <w:jc w:val="center"/>
        </w:trPr>
        <w:tc>
          <w:tcPr>
            <w:tcW w:w="960" w:type="dxa"/>
            <w:vMerge/>
            <w:shd w:val="clear" w:color="auto" w:fill="auto"/>
          </w:tcPr>
          <w:p w:rsidR="004C618D" w:rsidRPr="0026270A" w:rsidRDefault="004C618D" w:rsidP="00561407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3166" w:type="dxa"/>
            <w:shd w:val="clear" w:color="auto" w:fill="auto"/>
            <w:vAlign w:val="center"/>
          </w:tcPr>
          <w:p w:rsidR="004C618D" w:rsidRPr="0026270A" w:rsidRDefault="004C618D" w:rsidP="00561407">
            <w:pPr>
              <w:pStyle w:val="TAL"/>
              <w:rPr>
                <w:rFonts w:cs="Arial"/>
                <w:sz w:val="16"/>
                <w:szCs w:val="16"/>
              </w:rPr>
            </w:pPr>
            <w:r w:rsidRPr="0026270A">
              <w:rPr>
                <w:rFonts w:cs="Arial"/>
                <w:sz w:val="16"/>
                <w:szCs w:val="16"/>
              </w:rPr>
              <w:t>Frequency range</w:t>
            </w:r>
          </w:p>
        </w:tc>
        <w:tc>
          <w:tcPr>
            <w:tcW w:w="772" w:type="dxa"/>
            <w:shd w:val="clear" w:color="auto" w:fill="auto"/>
            <w:vAlign w:val="center"/>
          </w:tcPr>
          <w:p w:rsidR="004C618D" w:rsidRPr="0026270A" w:rsidRDefault="004C618D" w:rsidP="00561407">
            <w:pPr>
              <w:pStyle w:val="TAR"/>
              <w:rPr>
                <w:rFonts w:cs="Arial"/>
                <w:sz w:val="16"/>
                <w:szCs w:val="16"/>
              </w:rPr>
            </w:pPr>
            <w:r w:rsidRPr="0026270A">
              <w:rPr>
                <w:rFonts w:cs="Arial"/>
                <w:sz w:val="16"/>
                <w:szCs w:val="16"/>
              </w:rPr>
              <w:t>1880</w:t>
            </w:r>
          </w:p>
        </w:tc>
        <w:tc>
          <w:tcPr>
            <w:tcW w:w="362" w:type="dxa"/>
            <w:shd w:val="clear" w:color="auto" w:fill="auto"/>
            <w:vAlign w:val="center"/>
          </w:tcPr>
          <w:p w:rsidR="004C618D" w:rsidRPr="0026270A" w:rsidRDefault="004C618D" w:rsidP="00561407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772" w:type="dxa"/>
            <w:shd w:val="clear" w:color="auto" w:fill="auto"/>
            <w:vAlign w:val="center"/>
          </w:tcPr>
          <w:p w:rsidR="004C618D" w:rsidRPr="0026270A" w:rsidRDefault="004C618D" w:rsidP="00561407">
            <w:pPr>
              <w:pStyle w:val="TAL"/>
              <w:rPr>
                <w:rFonts w:cs="Arial"/>
                <w:sz w:val="16"/>
                <w:szCs w:val="16"/>
              </w:rPr>
            </w:pPr>
            <w:r w:rsidRPr="0026270A">
              <w:rPr>
                <w:rFonts w:cs="Arial"/>
                <w:sz w:val="16"/>
                <w:szCs w:val="16"/>
              </w:rPr>
              <w:t>1895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C618D" w:rsidRPr="0026270A" w:rsidRDefault="004C618D" w:rsidP="00561407">
            <w:pPr>
              <w:pStyle w:val="TAC"/>
              <w:rPr>
                <w:rFonts w:cs="Arial"/>
                <w:sz w:val="16"/>
                <w:szCs w:val="16"/>
              </w:rPr>
            </w:pPr>
            <w:r w:rsidRPr="0026270A">
              <w:rPr>
                <w:rFonts w:cs="Arial"/>
                <w:sz w:val="16"/>
                <w:szCs w:val="16"/>
              </w:rPr>
              <w:t>-40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C618D" w:rsidRPr="0026270A" w:rsidRDefault="004C618D" w:rsidP="00561407">
            <w:pPr>
              <w:pStyle w:val="TAC"/>
              <w:rPr>
                <w:rFonts w:cs="Arial"/>
                <w:sz w:val="16"/>
                <w:szCs w:val="16"/>
              </w:rPr>
            </w:pPr>
            <w:r w:rsidRPr="0026270A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929" w:type="dxa"/>
            <w:shd w:val="clear" w:color="auto" w:fill="auto"/>
            <w:noWrap/>
            <w:vAlign w:val="center"/>
          </w:tcPr>
          <w:p w:rsidR="004C618D" w:rsidRPr="0026270A" w:rsidRDefault="004C618D" w:rsidP="00561407">
            <w:pPr>
              <w:pStyle w:val="TAC"/>
              <w:rPr>
                <w:rFonts w:cs="Arial"/>
                <w:sz w:val="16"/>
                <w:szCs w:val="16"/>
              </w:rPr>
            </w:pPr>
            <w:r w:rsidRPr="0026270A">
              <w:rPr>
                <w:rFonts w:cs="Arial"/>
                <w:sz w:val="16"/>
                <w:szCs w:val="16"/>
              </w:rPr>
              <w:t>15, 27</w:t>
            </w:r>
          </w:p>
        </w:tc>
      </w:tr>
      <w:tr w:rsidR="004C618D" w:rsidRPr="0026270A" w:rsidTr="00561407">
        <w:trPr>
          <w:trHeight w:val="225"/>
          <w:jc w:val="center"/>
        </w:trPr>
        <w:tc>
          <w:tcPr>
            <w:tcW w:w="960" w:type="dxa"/>
            <w:vMerge/>
            <w:shd w:val="clear" w:color="auto" w:fill="auto"/>
          </w:tcPr>
          <w:p w:rsidR="004C618D" w:rsidRPr="0026270A" w:rsidRDefault="004C618D" w:rsidP="00561407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3166" w:type="dxa"/>
            <w:shd w:val="clear" w:color="auto" w:fill="auto"/>
            <w:vAlign w:val="center"/>
          </w:tcPr>
          <w:p w:rsidR="004C618D" w:rsidRPr="0026270A" w:rsidRDefault="004C618D" w:rsidP="00561407">
            <w:pPr>
              <w:pStyle w:val="TAL"/>
              <w:rPr>
                <w:rFonts w:cs="Arial"/>
                <w:sz w:val="16"/>
                <w:szCs w:val="16"/>
              </w:rPr>
            </w:pPr>
            <w:r w:rsidRPr="0026270A">
              <w:rPr>
                <w:rFonts w:cs="Arial"/>
                <w:sz w:val="16"/>
                <w:szCs w:val="16"/>
              </w:rPr>
              <w:t>Frequency range</w:t>
            </w:r>
          </w:p>
        </w:tc>
        <w:tc>
          <w:tcPr>
            <w:tcW w:w="772" w:type="dxa"/>
            <w:shd w:val="clear" w:color="auto" w:fill="auto"/>
            <w:vAlign w:val="center"/>
          </w:tcPr>
          <w:p w:rsidR="004C618D" w:rsidRPr="0026270A" w:rsidRDefault="004C618D" w:rsidP="00561407">
            <w:pPr>
              <w:pStyle w:val="TAR"/>
              <w:rPr>
                <w:rFonts w:cs="Arial"/>
                <w:sz w:val="16"/>
                <w:szCs w:val="16"/>
              </w:rPr>
            </w:pPr>
            <w:r w:rsidRPr="0026270A">
              <w:rPr>
                <w:rFonts w:cs="Arial"/>
                <w:sz w:val="16"/>
                <w:szCs w:val="16"/>
              </w:rPr>
              <w:t>1895</w:t>
            </w:r>
          </w:p>
        </w:tc>
        <w:tc>
          <w:tcPr>
            <w:tcW w:w="362" w:type="dxa"/>
            <w:shd w:val="clear" w:color="auto" w:fill="auto"/>
            <w:vAlign w:val="center"/>
          </w:tcPr>
          <w:p w:rsidR="004C618D" w:rsidRPr="0026270A" w:rsidRDefault="004C618D" w:rsidP="00561407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772" w:type="dxa"/>
            <w:shd w:val="clear" w:color="auto" w:fill="auto"/>
            <w:vAlign w:val="center"/>
          </w:tcPr>
          <w:p w:rsidR="004C618D" w:rsidRPr="0026270A" w:rsidRDefault="004C618D" w:rsidP="00561407">
            <w:pPr>
              <w:pStyle w:val="TAL"/>
              <w:rPr>
                <w:rFonts w:cs="Arial"/>
                <w:sz w:val="16"/>
                <w:szCs w:val="16"/>
              </w:rPr>
            </w:pPr>
            <w:r w:rsidRPr="0026270A">
              <w:rPr>
                <w:rFonts w:cs="Arial"/>
                <w:sz w:val="16"/>
                <w:szCs w:val="16"/>
              </w:rPr>
              <w:t>1915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C618D" w:rsidRPr="0026270A" w:rsidRDefault="004C618D" w:rsidP="00561407">
            <w:pPr>
              <w:pStyle w:val="TAC"/>
              <w:rPr>
                <w:rFonts w:cs="Arial"/>
                <w:sz w:val="16"/>
                <w:szCs w:val="16"/>
              </w:rPr>
            </w:pPr>
            <w:r w:rsidRPr="0026270A">
              <w:rPr>
                <w:rFonts w:cs="Arial"/>
                <w:sz w:val="16"/>
                <w:szCs w:val="16"/>
              </w:rPr>
              <w:t>-15.5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C618D" w:rsidRPr="0026270A" w:rsidRDefault="004C618D" w:rsidP="00561407">
            <w:pPr>
              <w:pStyle w:val="TAC"/>
              <w:rPr>
                <w:rFonts w:cs="Arial"/>
                <w:sz w:val="16"/>
                <w:szCs w:val="16"/>
              </w:rPr>
            </w:pPr>
            <w:r w:rsidRPr="0026270A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929" w:type="dxa"/>
            <w:shd w:val="clear" w:color="auto" w:fill="auto"/>
            <w:noWrap/>
            <w:vAlign w:val="center"/>
          </w:tcPr>
          <w:p w:rsidR="004C618D" w:rsidRPr="0026270A" w:rsidRDefault="004C618D" w:rsidP="00561407">
            <w:pPr>
              <w:pStyle w:val="TAC"/>
              <w:rPr>
                <w:rFonts w:cs="Arial"/>
                <w:sz w:val="16"/>
                <w:szCs w:val="16"/>
              </w:rPr>
            </w:pPr>
            <w:r w:rsidRPr="0026270A">
              <w:rPr>
                <w:rFonts w:cs="Arial"/>
                <w:sz w:val="16"/>
                <w:szCs w:val="16"/>
              </w:rPr>
              <w:t>15, 26, 27</w:t>
            </w:r>
          </w:p>
        </w:tc>
      </w:tr>
      <w:tr w:rsidR="004C618D" w:rsidRPr="0026270A" w:rsidTr="00561407">
        <w:trPr>
          <w:trHeight w:val="225"/>
          <w:jc w:val="center"/>
        </w:trPr>
        <w:tc>
          <w:tcPr>
            <w:tcW w:w="960" w:type="dxa"/>
            <w:vMerge/>
            <w:shd w:val="clear" w:color="auto" w:fill="auto"/>
          </w:tcPr>
          <w:p w:rsidR="004C618D" w:rsidRPr="0026270A" w:rsidRDefault="004C618D" w:rsidP="00561407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3166" w:type="dxa"/>
            <w:shd w:val="clear" w:color="auto" w:fill="auto"/>
            <w:vAlign w:val="center"/>
          </w:tcPr>
          <w:p w:rsidR="004C618D" w:rsidRPr="004C618D" w:rsidRDefault="004C618D" w:rsidP="00561407">
            <w:pPr>
              <w:pStyle w:val="TAL"/>
              <w:rPr>
                <w:rFonts w:cs="Arial"/>
                <w:sz w:val="16"/>
                <w:szCs w:val="16"/>
                <w:highlight w:val="yellow"/>
              </w:rPr>
            </w:pPr>
            <w:r w:rsidRPr="004C618D">
              <w:rPr>
                <w:rFonts w:cs="Arial"/>
                <w:sz w:val="16"/>
                <w:szCs w:val="16"/>
                <w:highlight w:val="yellow"/>
              </w:rPr>
              <w:t>Frequency range</w:t>
            </w:r>
          </w:p>
        </w:tc>
        <w:tc>
          <w:tcPr>
            <w:tcW w:w="772" w:type="dxa"/>
            <w:shd w:val="clear" w:color="auto" w:fill="auto"/>
            <w:vAlign w:val="center"/>
          </w:tcPr>
          <w:p w:rsidR="004C618D" w:rsidRPr="004C618D" w:rsidRDefault="004C618D" w:rsidP="00561407">
            <w:pPr>
              <w:pStyle w:val="TAR"/>
              <w:rPr>
                <w:rFonts w:cs="Arial"/>
                <w:sz w:val="16"/>
                <w:szCs w:val="16"/>
                <w:highlight w:val="yellow"/>
              </w:rPr>
            </w:pPr>
            <w:r w:rsidRPr="004C618D">
              <w:rPr>
                <w:rFonts w:cs="Arial"/>
                <w:sz w:val="16"/>
                <w:szCs w:val="16"/>
                <w:highlight w:val="yellow"/>
              </w:rPr>
              <w:t>1915</w:t>
            </w:r>
          </w:p>
        </w:tc>
        <w:tc>
          <w:tcPr>
            <w:tcW w:w="362" w:type="dxa"/>
            <w:shd w:val="clear" w:color="auto" w:fill="auto"/>
            <w:vAlign w:val="center"/>
          </w:tcPr>
          <w:p w:rsidR="004C618D" w:rsidRPr="004C618D" w:rsidRDefault="004C618D" w:rsidP="00561407">
            <w:pPr>
              <w:pStyle w:val="TAC"/>
              <w:rPr>
                <w:rFonts w:cs="Arial"/>
                <w:sz w:val="16"/>
                <w:szCs w:val="16"/>
                <w:highlight w:val="yellow"/>
              </w:rPr>
            </w:pPr>
          </w:p>
        </w:tc>
        <w:tc>
          <w:tcPr>
            <w:tcW w:w="772" w:type="dxa"/>
            <w:shd w:val="clear" w:color="auto" w:fill="auto"/>
            <w:vAlign w:val="center"/>
          </w:tcPr>
          <w:p w:rsidR="004C618D" w:rsidRPr="004C618D" w:rsidRDefault="004C618D" w:rsidP="00561407">
            <w:pPr>
              <w:pStyle w:val="TAL"/>
              <w:rPr>
                <w:rFonts w:cs="Arial"/>
                <w:sz w:val="16"/>
                <w:szCs w:val="16"/>
                <w:highlight w:val="yellow"/>
              </w:rPr>
            </w:pPr>
            <w:r w:rsidRPr="004C618D">
              <w:rPr>
                <w:rFonts w:cs="Arial"/>
                <w:sz w:val="16"/>
                <w:szCs w:val="16"/>
                <w:highlight w:val="yellow"/>
              </w:rPr>
              <w:t>1920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C618D" w:rsidRPr="004C618D" w:rsidRDefault="004C618D" w:rsidP="00561407">
            <w:pPr>
              <w:pStyle w:val="TAC"/>
              <w:rPr>
                <w:rFonts w:cs="Arial"/>
                <w:sz w:val="16"/>
                <w:szCs w:val="16"/>
                <w:highlight w:val="yellow"/>
              </w:rPr>
            </w:pPr>
            <w:r w:rsidRPr="004C618D">
              <w:rPr>
                <w:rFonts w:cs="Arial"/>
                <w:sz w:val="16"/>
                <w:szCs w:val="16"/>
                <w:highlight w:val="yellow"/>
              </w:rPr>
              <w:t>+1.6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C618D" w:rsidRPr="004C618D" w:rsidRDefault="004C618D" w:rsidP="00561407">
            <w:pPr>
              <w:pStyle w:val="TAC"/>
              <w:rPr>
                <w:rFonts w:cs="Arial"/>
                <w:sz w:val="16"/>
                <w:szCs w:val="16"/>
                <w:highlight w:val="yellow"/>
              </w:rPr>
            </w:pPr>
            <w:r w:rsidRPr="004C618D">
              <w:rPr>
                <w:rFonts w:cs="Arial"/>
                <w:sz w:val="16"/>
                <w:szCs w:val="16"/>
                <w:highlight w:val="yellow"/>
              </w:rPr>
              <w:t>5</w:t>
            </w:r>
          </w:p>
        </w:tc>
        <w:tc>
          <w:tcPr>
            <w:tcW w:w="929" w:type="dxa"/>
            <w:shd w:val="clear" w:color="auto" w:fill="auto"/>
            <w:noWrap/>
            <w:vAlign w:val="center"/>
          </w:tcPr>
          <w:p w:rsidR="004C618D" w:rsidRPr="004C618D" w:rsidRDefault="004C618D" w:rsidP="00561407">
            <w:pPr>
              <w:pStyle w:val="TAC"/>
              <w:rPr>
                <w:rFonts w:cs="Arial"/>
                <w:sz w:val="16"/>
                <w:szCs w:val="16"/>
                <w:highlight w:val="yellow"/>
              </w:rPr>
            </w:pPr>
            <w:r w:rsidRPr="004C618D">
              <w:rPr>
                <w:rFonts w:cs="Arial"/>
                <w:sz w:val="16"/>
                <w:szCs w:val="16"/>
                <w:highlight w:val="yellow"/>
              </w:rPr>
              <w:t>15, 26, 27</w:t>
            </w:r>
          </w:p>
        </w:tc>
      </w:tr>
    </w:tbl>
    <w:p w:rsidR="00D978CD" w:rsidRDefault="00D978CD" w:rsidP="00D978CD">
      <w:pPr>
        <w:rPr>
          <w:lang w:eastAsia="zh-CN"/>
        </w:rPr>
      </w:pPr>
    </w:p>
    <w:p w:rsidR="004C618D" w:rsidRDefault="004C618D" w:rsidP="00D978CD">
      <w:pPr>
        <w:rPr>
          <w:lang w:eastAsia="zh-CN"/>
        </w:rPr>
      </w:pPr>
      <w:r>
        <w:rPr>
          <w:lang w:eastAsia="zh-CN"/>
        </w:rPr>
        <w:t xml:space="preserve">The most demanding case is when the NB-IoT UL channel is deployed at the low range of band 1, i.e. 1920.1 MHz, </w:t>
      </w:r>
      <w:r w:rsidR="00283A90">
        <w:rPr>
          <w:lang w:eastAsia="zh-CN"/>
        </w:rPr>
        <w:t>given that</w:t>
      </w:r>
      <w:r>
        <w:rPr>
          <w:lang w:eastAsia="zh-CN"/>
        </w:rPr>
        <w:t xml:space="preserve"> the</w:t>
      </w:r>
      <w:r w:rsidR="00283A90">
        <w:rPr>
          <w:lang w:eastAsia="zh-CN"/>
        </w:rPr>
        <w:t>re is a</w:t>
      </w:r>
      <w:r>
        <w:rPr>
          <w:lang w:eastAsia="zh-CN"/>
        </w:rPr>
        <w:t xml:space="preserve"> protected frequency range from 1915-1920 MHz</w:t>
      </w:r>
      <w:r w:rsidR="0046721E">
        <w:rPr>
          <w:lang w:eastAsia="zh-CN"/>
        </w:rPr>
        <w:t xml:space="preserve"> (highlighted in yellow above)</w:t>
      </w:r>
      <w:r>
        <w:rPr>
          <w:lang w:eastAsia="zh-CN"/>
        </w:rPr>
        <w:t>. The frequency arrangement is depicted below.</w:t>
      </w:r>
    </w:p>
    <w:p w:rsidR="004C618D" w:rsidRDefault="0042368E" w:rsidP="00D978CD">
      <w:pPr>
        <w:rPr>
          <w:lang w:eastAsia="zh-CN"/>
        </w:rPr>
      </w:pPr>
      <w:r>
        <w:rPr>
          <w:noProof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8" type="#_x0000_t202" style="position:absolute;left:0;text-align:left;margin-left:0;margin-top:119.75pt;width:465.85pt;height:.05pt;z-index:251658752;mso-position-horizontal-relative:text;mso-position-vertical-relative:text" stroked="f">
            <v:textbox style="mso-fit-shape-to-text:t" inset="0,0,0,0">
              <w:txbxContent>
                <w:p w:rsidR="00F4143C" w:rsidRPr="00654A49" w:rsidRDefault="00F4143C" w:rsidP="00F4143C">
                  <w:pPr>
                    <w:pStyle w:val="Caption"/>
                  </w:pPr>
                  <w:bookmarkStart w:id="3" w:name="_Ref525893019"/>
                  <w:r>
                    <w:t xml:space="preserve">Figure </w:t>
                  </w:r>
                  <w:r>
                    <w:fldChar w:fldCharType="begin"/>
                  </w:r>
                  <w:r>
                    <w:instrText xml:space="preserve"> SEQ Figure \* ARABIC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1</w:t>
                  </w:r>
                  <w:r>
                    <w:fldChar w:fldCharType="end"/>
                  </w:r>
                  <w:bookmarkEnd w:id="3"/>
                  <w:r>
                    <w:t xml:space="preserve">: Protected frequency range </w:t>
                  </w:r>
                  <w:r w:rsidR="0046721E">
                    <w:t xml:space="preserve">immediately </w:t>
                  </w:r>
                  <w:r>
                    <w:t>below band 1</w:t>
                  </w:r>
                </w:p>
              </w:txbxContent>
            </v:textbox>
          </v:shape>
        </w:pict>
      </w:r>
      <w:r>
        <w:rPr>
          <w:rFonts w:cs="Arial"/>
          <w:noProof/>
          <w:sz w:val="16"/>
          <w:szCs w:val="16"/>
          <w:lang w:eastAsia="zh-CN"/>
        </w:rPr>
        <w:pict>
          <v:group id="_x0000_s1028" editas="canvas" style="position:absolute;margin-left:0;margin-top:0;width:465.85pt;height:114.2pt;z-index:251656704;mso-position-horizontal-relative:char;mso-position-vertical-relative:line" coordorigin="1440,2647" coordsize="9317,2284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1440;top:2647;width:9317;height:2284" o:preferrelative="f">
              <v:fill o:detectmouseclick="t"/>
              <v:path o:extrusionok="t" o:connecttype="none"/>
              <o:lock v:ext="edit" text="t"/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29" type="#_x0000_t32" style="position:absolute;left:2926;top:4379;width:6600;height:1" o:connectortype="straight">
              <v:stroke endarrow="block"/>
            </v:shape>
            <v:rect id="_x0000_s1030" style="position:absolute;left:3388;top:4043;width:2729;height:336" fillcolor="black">
              <v:fill r:id="rId8" o:title="5%" recolor="t" type="pattern"/>
              <v:textbox>
                <w:txbxContent>
                  <w:p w:rsidR="006B4BA3" w:rsidRPr="006B4BA3" w:rsidRDefault="006B4BA3" w:rsidP="006B4BA3">
                    <w:pPr>
                      <w:rPr>
                        <w:sz w:val="16"/>
                        <w:lang w:val="en-GB"/>
                      </w:rPr>
                    </w:pPr>
                    <w:r w:rsidRPr="006B4BA3">
                      <w:rPr>
                        <w:sz w:val="16"/>
                        <w:lang w:val="en-GB"/>
                      </w:rPr>
                      <w:t>Protected Frequency Range</w:t>
                    </w:r>
                  </w:p>
                </w:txbxContent>
              </v:textbox>
            </v:rect>
            <v:rect id="_x0000_s1031" style="position:absolute;left:6117;top:3421;width:277;height:958"/>
            <v:shape id="_x0000_s1032" type="#_x0000_t32" style="position:absolute;left:6243;top:3111;width:24;height:1497" o:connectortype="straight">
              <v:stroke startarrow="block"/>
            </v:shape>
            <v:shape id="_x0000_s1033" type="#_x0000_t202" style="position:absolute;left:5552;top:4447;width:715;height:404" strokecolor="white [3212]">
              <v:textbox>
                <w:txbxContent>
                  <w:p w:rsidR="006B4BA3" w:rsidRPr="006B4BA3" w:rsidRDefault="006B4BA3" w:rsidP="006B4BA3">
                    <w:pPr>
                      <w:rPr>
                        <w:sz w:val="18"/>
                        <w:szCs w:val="18"/>
                        <w:lang w:val="en-GB"/>
                      </w:rPr>
                    </w:pPr>
                    <w:r w:rsidRPr="006B4BA3">
                      <w:rPr>
                        <w:sz w:val="18"/>
                        <w:szCs w:val="18"/>
                        <w:lang w:val="en-GB"/>
                      </w:rPr>
                      <w:t>1920</w:t>
                    </w:r>
                  </w:p>
                </w:txbxContent>
              </v:textbox>
            </v:shape>
            <v:shape id="_x0000_s1034" type="#_x0000_t202" style="position:absolute;left:3026;top:4446;width:716;height:405" strokecolor="white [3212]">
              <v:textbox>
                <w:txbxContent>
                  <w:p w:rsidR="006B4BA3" w:rsidRPr="006B4BA3" w:rsidRDefault="006B4BA3" w:rsidP="006B4BA3">
                    <w:pPr>
                      <w:rPr>
                        <w:sz w:val="18"/>
                        <w:szCs w:val="18"/>
                        <w:lang w:val="en-GB"/>
                      </w:rPr>
                    </w:pPr>
                    <w:r w:rsidRPr="006B4BA3">
                      <w:rPr>
                        <w:sz w:val="18"/>
                        <w:szCs w:val="18"/>
                        <w:lang w:val="en-GB"/>
                      </w:rPr>
                      <w:t>1</w:t>
                    </w:r>
                    <w:r>
                      <w:rPr>
                        <w:sz w:val="18"/>
                        <w:szCs w:val="18"/>
                        <w:lang w:val="en-GB"/>
                      </w:rPr>
                      <w:t>915</w:t>
                    </w:r>
                  </w:p>
                </w:txbxContent>
              </v:textbox>
            </v:shape>
            <v:shape id="_x0000_s1035" type="#_x0000_t202" style="position:absolute;left:5993;top:4447;width:865;height:405" strokecolor="white [3212]">
              <v:textbox>
                <w:txbxContent>
                  <w:p w:rsidR="006B4BA3" w:rsidRPr="006B4BA3" w:rsidRDefault="006B4BA3" w:rsidP="006B4BA3">
                    <w:pPr>
                      <w:rPr>
                        <w:sz w:val="18"/>
                        <w:szCs w:val="18"/>
                        <w:lang w:val="en-GB"/>
                      </w:rPr>
                    </w:pPr>
                    <w:r w:rsidRPr="006B4BA3">
                      <w:rPr>
                        <w:sz w:val="18"/>
                        <w:szCs w:val="18"/>
                        <w:lang w:val="en-GB"/>
                      </w:rPr>
                      <w:t>1920</w:t>
                    </w:r>
                    <w:r>
                      <w:rPr>
                        <w:sz w:val="18"/>
                        <w:szCs w:val="18"/>
                        <w:lang w:val="en-GB"/>
                      </w:rPr>
                      <w:t>.1</w:t>
                    </w:r>
                  </w:p>
                </w:txbxContent>
              </v:textbox>
            </v:shape>
            <v:shape id="_x0000_s1036" type="#_x0000_t202" style="position:absolute;left:8893;top:4448;width:1311;height:404" strokecolor="white [3212]">
              <v:textbox>
                <w:txbxContent>
                  <w:p w:rsidR="006B4BA3" w:rsidRPr="006B4BA3" w:rsidRDefault="006B4BA3" w:rsidP="006B4BA3">
                    <w:pPr>
                      <w:rPr>
                        <w:sz w:val="18"/>
                        <w:szCs w:val="18"/>
                        <w:lang w:val="en-GB"/>
                      </w:rPr>
                    </w:pPr>
                    <w:r>
                      <w:rPr>
                        <w:sz w:val="18"/>
                        <w:szCs w:val="18"/>
                        <w:lang w:val="en-GB"/>
                      </w:rPr>
                      <w:t>Freq (MHz)</w:t>
                    </w:r>
                  </w:p>
                </w:txbxContent>
              </v:textbox>
            </v:shape>
            <v:shape id="_x0000_s1037" type="#_x0000_t202" style="position:absolute;left:5769;top:2647;width:889;height:405" strokecolor="white [3212]">
              <v:textbox>
                <w:txbxContent>
                  <w:p w:rsidR="006B4BA3" w:rsidRPr="006B4BA3" w:rsidRDefault="006528F5" w:rsidP="006B4BA3">
                    <w:pPr>
                      <w:rPr>
                        <w:sz w:val="18"/>
                        <w:szCs w:val="18"/>
                        <w:lang w:val="en-GB"/>
                      </w:rPr>
                    </w:pPr>
                    <w:r>
                      <w:rPr>
                        <w:sz w:val="18"/>
                        <w:szCs w:val="18"/>
                        <w:lang w:val="en-GB"/>
                      </w:rPr>
                      <w:t>NB-IoT</w:t>
                    </w:r>
                  </w:p>
                </w:txbxContent>
              </v:textbox>
            </v:shape>
          </v:group>
        </w:pict>
      </w:r>
      <w:r>
        <w:rPr>
          <w:lang w:eastAsia="zh-CN"/>
        </w:rPr>
        <w:pict>
          <v:shape id="_x0000_i1025" type="#_x0000_t75" style="width:466.45pt;height:113.95pt">
            <v:imagedata croptop="-65520f" cropbottom="65520f"/>
          </v:shape>
        </w:pict>
      </w:r>
    </w:p>
    <w:p w:rsidR="0046721E" w:rsidRDefault="004C618D" w:rsidP="00D978CD">
      <w:pPr>
        <w:rPr>
          <w:lang w:eastAsia="zh-CN"/>
        </w:rPr>
      </w:pPr>
      <w:r>
        <w:rPr>
          <w:lang w:eastAsia="zh-CN"/>
        </w:rPr>
        <w:t>In this case</w:t>
      </w:r>
      <w:r w:rsidR="004C1C72">
        <w:rPr>
          <w:lang w:eastAsia="zh-CN"/>
        </w:rPr>
        <w:t xml:space="preserve">, the protected frequency range is right next to the NB-IoT channel and the gap to the first </w:t>
      </w:r>
    </w:p>
    <w:p w:rsidR="004C618D" w:rsidRPr="00D978CD" w:rsidRDefault="004C1C72" w:rsidP="00D978CD">
      <w:pPr>
        <w:rPr>
          <w:lang w:eastAsia="zh-CN"/>
        </w:rPr>
      </w:pPr>
      <w:r>
        <w:rPr>
          <w:lang w:eastAsia="zh-CN"/>
        </w:rPr>
        <w:t>This is effectively a very tight ACLR requirement. Particularly for single-tone transmission</w:t>
      </w:r>
      <w:r w:rsidR="006B4BA3">
        <w:rPr>
          <w:lang w:eastAsia="zh-CN"/>
        </w:rPr>
        <w:t xml:space="preserve"> at sub-carrier index 0</w:t>
      </w:r>
      <w:r w:rsidR="0046721E">
        <w:rPr>
          <w:lang w:eastAsia="zh-CN"/>
        </w:rPr>
        <w:t xml:space="preserve"> or 1</w:t>
      </w:r>
      <w:r>
        <w:rPr>
          <w:lang w:eastAsia="zh-CN"/>
        </w:rPr>
        <w:t xml:space="preserve">, </w:t>
      </w:r>
      <w:r w:rsidR="006B4BA3">
        <w:rPr>
          <w:lang w:eastAsia="zh-CN"/>
        </w:rPr>
        <w:t xml:space="preserve">the spurious emission is dominated by the side-lobes of the </w:t>
      </w:r>
      <w:r w:rsidR="0046721E">
        <w:rPr>
          <w:lang w:eastAsia="zh-CN"/>
        </w:rPr>
        <w:t xml:space="preserve">single-tone NB-IoT </w:t>
      </w:r>
      <w:r w:rsidR="006B4BA3">
        <w:rPr>
          <w:lang w:eastAsia="zh-CN"/>
        </w:rPr>
        <w:t>spectrum</w:t>
      </w:r>
      <w:r w:rsidR="0046721E">
        <w:rPr>
          <w:lang w:eastAsia="zh-CN"/>
        </w:rPr>
        <w:t xml:space="preserve"> (</w:t>
      </w:r>
      <w:r w:rsidR="00283A90">
        <w:rPr>
          <w:lang w:eastAsia="zh-CN"/>
        </w:rPr>
        <w:t xml:space="preserve">based on a </w:t>
      </w:r>
      <w:r w:rsidR="0046721E">
        <w:rPr>
          <w:lang w:eastAsia="zh-CN"/>
        </w:rPr>
        <w:t>sinc-shape</w:t>
      </w:r>
      <w:r w:rsidR="00874F92">
        <w:rPr>
          <w:lang w:eastAsia="zh-CN"/>
        </w:rPr>
        <w:t xml:space="preserve"> but</w:t>
      </w:r>
      <w:r w:rsidR="0046721E">
        <w:rPr>
          <w:lang w:eastAsia="zh-CN"/>
        </w:rPr>
        <w:t xml:space="preserve"> with some filtering to meet the SEM</w:t>
      </w:r>
      <w:r w:rsidR="00874F92">
        <w:rPr>
          <w:lang w:eastAsia="zh-CN"/>
        </w:rPr>
        <w:t xml:space="preserve"> while avoiding excess EVM</w:t>
      </w:r>
      <w:r w:rsidR="0046721E">
        <w:rPr>
          <w:lang w:eastAsia="zh-CN"/>
        </w:rPr>
        <w:t>)</w:t>
      </w:r>
      <w:r w:rsidR="006B4BA3">
        <w:rPr>
          <w:lang w:eastAsia="zh-CN"/>
        </w:rPr>
        <w:t xml:space="preserve">. The effective ACLR requirement is: </w:t>
      </w:r>
      <w:r w:rsidR="00E5698D">
        <w:rPr>
          <w:lang w:eastAsia="zh-CN"/>
        </w:rPr>
        <w:t xml:space="preserve">max TX power – spurious emission limit = </w:t>
      </w:r>
      <w:r w:rsidR="006B4BA3">
        <w:rPr>
          <w:lang w:eastAsia="zh-CN"/>
        </w:rPr>
        <w:t>23-1.6 = 21.4 dB.</w:t>
      </w:r>
    </w:p>
    <w:p w:rsidR="00D978CD" w:rsidRDefault="00D978CD" w:rsidP="00D978CD">
      <w:pPr>
        <w:pStyle w:val="Heading2"/>
        <w:rPr>
          <w:lang w:eastAsia="zh-CN"/>
        </w:rPr>
      </w:pPr>
      <w:r>
        <w:rPr>
          <w:lang w:eastAsia="zh-CN"/>
        </w:rPr>
        <w:t>Comparison with SEM and ACLR</w:t>
      </w:r>
    </w:p>
    <w:p w:rsidR="008205AC" w:rsidRDefault="00F769A0" w:rsidP="008205AC">
      <w:pPr>
        <w:rPr>
          <w:lang w:eastAsia="zh-CN"/>
        </w:rPr>
      </w:pPr>
      <w:r>
        <w:rPr>
          <w:lang w:eastAsia="zh-CN"/>
        </w:rPr>
        <w:t xml:space="preserve">Consider first the </w:t>
      </w:r>
      <w:r w:rsidR="004F45F1">
        <w:rPr>
          <w:lang w:eastAsia="zh-CN"/>
        </w:rPr>
        <w:t>spectrum emission mask (SEM) for NB-IoT</w:t>
      </w:r>
      <w:r w:rsidR="0046721E">
        <w:rPr>
          <w:lang w:eastAsia="zh-CN"/>
        </w:rPr>
        <w:t>, see table below</w:t>
      </w:r>
      <w:r>
        <w:rPr>
          <w:lang w:eastAsia="zh-CN"/>
        </w:rPr>
        <w:t>. It can be seen that this</w:t>
      </w:r>
      <w:r w:rsidR="004F45F1">
        <w:rPr>
          <w:lang w:eastAsia="zh-CN"/>
        </w:rPr>
        <w:t xml:space="preserve"> </w:t>
      </w:r>
      <w:r w:rsidR="0046721E">
        <w:rPr>
          <w:lang w:eastAsia="zh-CN"/>
        </w:rPr>
        <w:t xml:space="preserve">takes account of the spectral shape of an NB-IoT signal. </w:t>
      </w:r>
      <w:r w:rsidR="006478DE">
        <w:rPr>
          <w:lang w:eastAsia="zh-CN"/>
        </w:rPr>
        <w:t>The frequency offset</w:t>
      </w:r>
      <w:r w:rsidR="004F45F1">
        <w:rPr>
          <w:lang w:eastAsia="zh-CN"/>
        </w:rPr>
        <w:t xml:space="preserve"> </w:t>
      </w:r>
      <w:r w:rsidR="006478DE" w:rsidRPr="0026270A">
        <w:rPr>
          <w:rFonts w:cs="Arial"/>
          <w:lang w:eastAsia="ja-JP"/>
        </w:rPr>
        <w:t>Δf</w:t>
      </w:r>
      <w:r w:rsidR="006478DE" w:rsidRPr="0026270A">
        <w:rPr>
          <w:rFonts w:cs="Arial"/>
          <w:vertAlign w:val="subscript"/>
          <w:lang w:eastAsia="ja-JP"/>
        </w:rPr>
        <w:t>OOB</w:t>
      </w:r>
      <w:r>
        <w:rPr>
          <w:lang w:eastAsia="zh-CN"/>
        </w:rPr>
        <w:t xml:space="preserve"> </w:t>
      </w:r>
      <w:r w:rsidR="006478DE">
        <w:rPr>
          <w:lang w:eastAsia="zh-CN"/>
        </w:rPr>
        <w:t>starts</w:t>
      </w:r>
      <w:r>
        <w:rPr>
          <w:lang w:eastAsia="zh-CN"/>
        </w:rPr>
        <w:t xml:space="preserve"> from the edges of the NB-IoT channel, which in the worst case of the 1920.1 MHz channel is also the edge of the protected band</w:t>
      </w:r>
      <w:r w:rsidR="00E5698D">
        <w:rPr>
          <w:lang w:eastAsia="zh-CN"/>
        </w:rPr>
        <w:t>.</w:t>
      </w:r>
      <w:r>
        <w:rPr>
          <w:lang w:eastAsia="zh-CN"/>
        </w:rPr>
        <w:t xml:space="preserve"> It can be seen that the SEM allows very substantially more energy within the protected band than is </w:t>
      </w:r>
      <w:r w:rsidR="006E76B5">
        <w:rPr>
          <w:lang w:eastAsia="zh-CN"/>
        </w:rPr>
        <w:t>allowed by the spurious emissions requirement</w:t>
      </w:r>
      <w:r>
        <w:rPr>
          <w:lang w:eastAsia="zh-CN"/>
        </w:rPr>
        <w:t>. In other wo</w:t>
      </w:r>
      <w:r w:rsidR="006E76B5">
        <w:rPr>
          <w:lang w:eastAsia="zh-CN"/>
        </w:rPr>
        <w:t>rds, the spurious emissions requirement</w:t>
      </w:r>
      <w:r>
        <w:rPr>
          <w:lang w:eastAsia="zh-CN"/>
        </w:rPr>
        <w:t xml:space="preserve"> is effectively demanding a much tighter SEM for transmissions on this channel.</w:t>
      </w:r>
    </w:p>
    <w:p w:rsidR="00E5698D" w:rsidRPr="0026270A" w:rsidRDefault="00E5698D" w:rsidP="00E5698D">
      <w:pPr>
        <w:pStyle w:val="TH"/>
        <w:rPr>
          <w:rFonts w:eastAsia="SimSun"/>
          <w:lang w:eastAsia="zh-CN"/>
        </w:rPr>
      </w:pPr>
      <w:r w:rsidRPr="0026270A">
        <w:rPr>
          <w:rFonts w:eastAsia="SimSun"/>
          <w:lang w:eastAsia="zh-CN"/>
        </w:rPr>
        <w:t xml:space="preserve">Table </w:t>
      </w:r>
      <w:r w:rsidRPr="0026270A">
        <w:t>6.6.2F.1-1</w:t>
      </w:r>
      <w:r w:rsidRPr="0026270A">
        <w:rPr>
          <w:rFonts w:eastAsia="SimSun"/>
          <w:lang w:eastAsia="zh-CN"/>
        </w:rPr>
        <w:t xml:space="preserve">: category </w:t>
      </w:r>
      <w:r w:rsidRPr="0026270A">
        <w:rPr>
          <w:lang w:eastAsia="zh-CN"/>
        </w:rPr>
        <w:t>NB1 and NB2</w:t>
      </w:r>
      <w:r w:rsidRPr="0026270A">
        <w:rPr>
          <w:rFonts w:eastAsia="SimSun"/>
          <w:lang w:eastAsia="zh-CN"/>
        </w:rPr>
        <w:t xml:space="preserve"> UE spectrum emission mask </w:t>
      </w:r>
    </w:p>
    <w:tbl>
      <w:tblPr>
        <w:tblW w:w="41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12"/>
        <w:gridCol w:w="1182"/>
        <w:gridCol w:w="1417"/>
      </w:tblGrid>
      <w:tr w:rsidR="00E5698D" w:rsidRPr="0026270A" w:rsidTr="00561407">
        <w:trPr>
          <w:cantSplit/>
          <w:jc w:val="center"/>
        </w:trPr>
        <w:tc>
          <w:tcPr>
            <w:tcW w:w="1512" w:type="dxa"/>
          </w:tcPr>
          <w:p w:rsidR="00E5698D" w:rsidRPr="0026270A" w:rsidRDefault="00E5698D" w:rsidP="00561407">
            <w:pPr>
              <w:pStyle w:val="TAH"/>
              <w:rPr>
                <w:rFonts w:cs="Arial"/>
                <w:lang w:eastAsia="ja-JP"/>
              </w:rPr>
            </w:pPr>
            <w:r w:rsidRPr="0026270A">
              <w:rPr>
                <w:rFonts w:cs="Arial"/>
                <w:lang w:eastAsia="ja-JP"/>
              </w:rPr>
              <w:t>Δf</w:t>
            </w:r>
            <w:r w:rsidRPr="0026270A">
              <w:rPr>
                <w:rFonts w:cs="Arial"/>
                <w:vertAlign w:val="subscript"/>
                <w:lang w:eastAsia="ja-JP"/>
              </w:rPr>
              <w:t>OOB</w:t>
            </w:r>
            <w:r w:rsidRPr="0026270A">
              <w:rPr>
                <w:rFonts w:cs="Arial" w:hint="eastAsia"/>
                <w:lang w:eastAsia="zh-CN"/>
              </w:rPr>
              <w:t xml:space="preserve"> </w:t>
            </w:r>
            <w:r w:rsidRPr="0026270A">
              <w:rPr>
                <w:rFonts w:cs="Arial"/>
                <w:lang w:eastAsia="ja-JP"/>
              </w:rPr>
              <w:t>(</w:t>
            </w:r>
            <w:r w:rsidRPr="0026270A">
              <w:rPr>
                <w:rFonts w:cs="Arial" w:hint="eastAsia"/>
                <w:lang w:eastAsia="zh-CN"/>
              </w:rPr>
              <w:t>k</w:t>
            </w:r>
            <w:r w:rsidRPr="0026270A">
              <w:rPr>
                <w:rFonts w:cs="Arial"/>
                <w:lang w:eastAsia="ja-JP"/>
              </w:rPr>
              <w:t>Hz)</w:t>
            </w:r>
          </w:p>
        </w:tc>
        <w:tc>
          <w:tcPr>
            <w:tcW w:w="1182" w:type="dxa"/>
          </w:tcPr>
          <w:p w:rsidR="00E5698D" w:rsidRPr="0026270A" w:rsidRDefault="00E5698D" w:rsidP="00561407">
            <w:pPr>
              <w:pStyle w:val="TAH"/>
              <w:rPr>
                <w:rFonts w:cs="Arial"/>
                <w:lang w:eastAsia="zh-CN"/>
              </w:rPr>
            </w:pPr>
            <w:r w:rsidRPr="0026270A">
              <w:rPr>
                <w:rFonts w:cs="Arial" w:hint="eastAsia"/>
                <w:lang w:eastAsia="zh-CN"/>
              </w:rPr>
              <w:t>Emission limit (dBm)</w:t>
            </w:r>
          </w:p>
        </w:tc>
        <w:tc>
          <w:tcPr>
            <w:tcW w:w="1417" w:type="dxa"/>
          </w:tcPr>
          <w:p w:rsidR="00E5698D" w:rsidRPr="0026270A" w:rsidRDefault="00E5698D" w:rsidP="00561407">
            <w:pPr>
              <w:pStyle w:val="TAH"/>
              <w:rPr>
                <w:rFonts w:cs="Arial"/>
                <w:lang w:eastAsia="ja-JP"/>
              </w:rPr>
            </w:pPr>
            <w:r w:rsidRPr="0026270A">
              <w:rPr>
                <w:rFonts w:cs="Arial"/>
                <w:lang w:eastAsia="ja-JP"/>
              </w:rPr>
              <w:t>Measurement bandwidth</w:t>
            </w:r>
          </w:p>
        </w:tc>
      </w:tr>
      <w:tr w:rsidR="00E5698D" w:rsidRPr="0026270A" w:rsidTr="00561407">
        <w:trPr>
          <w:jc w:val="center"/>
        </w:trPr>
        <w:tc>
          <w:tcPr>
            <w:tcW w:w="1512" w:type="dxa"/>
          </w:tcPr>
          <w:p w:rsidR="00E5698D" w:rsidRPr="0026270A" w:rsidRDefault="00E5698D" w:rsidP="00561407">
            <w:pPr>
              <w:pStyle w:val="TAC"/>
              <w:rPr>
                <w:rFonts w:cs="Arial"/>
                <w:b/>
                <w:lang w:eastAsia="zh-CN"/>
              </w:rPr>
            </w:pPr>
            <w:r w:rsidRPr="0026270A">
              <w:rPr>
                <w:rFonts w:cs="Arial"/>
                <w:lang w:eastAsia="ja-JP"/>
              </w:rPr>
              <w:sym w:font="Symbol" w:char="F0B1"/>
            </w:r>
            <w:r w:rsidRPr="0026270A">
              <w:rPr>
                <w:rFonts w:cs="Arial"/>
                <w:lang w:eastAsia="ja-JP"/>
              </w:rPr>
              <w:t xml:space="preserve"> 0</w:t>
            </w:r>
          </w:p>
        </w:tc>
        <w:tc>
          <w:tcPr>
            <w:tcW w:w="1182" w:type="dxa"/>
          </w:tcPr>
          <w:p w:rsidR="00E5698D" w:rsidRPr="0026270A" w:rsidRDefault="00E5698D" w:rsidP="00561407">
            <w:pPr>
              <w:pStyle w:val="TAC"/>
              <w:rPr>
                <w:rFonts w:cs="Arial"/>
                <w:lang w:eastAsia="zh-CN"/>
              </w:rPr>
            </w:pPr>
            <w:r w:rsidRPr="0026270A">
              <w:rPr>
                <w:rFonts w:cs="Arial" w:hint="eastAsia"/>
                <w:lang w:eastAsia="zh-CN"/>
              </w:rPr>
              <w:t>26</w:t>
            </w:r>
          </w:p>
        </w:tc>
        <w:tc>
          <w:tcPr>
            <w:tcW w:w="1417" w:type="dxa"/>
          </w:tcPr>
          <w:p w:rsidR="00E5698D" w:rsidRPr="0026270A" w:rsidRDefault="00E5698D" w:rsidP="00561407">
            <w:pPr>
              <w:pStyle w:val="TAC"/>
              <w:rPr>
                <w:rFonts w:cs="Arial"/>
                <w:b/>
                <w:lang w:eastAsia="ja-JP"/>
              </w:rPr>
            </w:pPr>
            <w:r w:rsidRPr="0026270A">
              <w:rPr>
                <w:rFonts w:cs="Arial"/>
                <w:lang w:eastAsia="ja-JP"/>
              </w:rPr>
              <w:t xml:space="preserve">30 kHz </w:t>
            </w:r>
          </w:p>
        </w:tc>
      </w:tr>
      <w:tr w:rsidR="00E5698D" w:rsidRPr="0026270A" w:rsidTr="00561407">
        <w:trPr>
          <w:jc w:val="center"/>
        </w:trPr>
        <w:tc>
          <w:tcPr>
            <w:tcW w:w="1512" w:type="dxa"/>
          </w:tcPr>
          <w:p w:rsidR="00E5698D" w:rsidRPr="0026270A" w:rsidRDefault="00E5698D" w:rsidP="00561407">
            <w:pPr>
              <w:pStyle w:val="TAC"/>
              <w:rPr>
                <w:rFonts w:cs="Arial"/>
                <w:lang w:eastAsia="zh-CN"/>
              </w:rPr>
            </w:pPr>
            <w:r w:rsidRPr="0026270A">
              <w:rPr>
                <w:rFonts w:cs="Arial"/>
                <w:lang w:eastAsia="ja-JP"/>
              </w:rPr>
              <w:sym w:font="Symbol" w:char="F0B1"/>
            </w:r>
            <w:r w:rsidRPr="0026270A">
              <w:rPr>
                <w:rFonts w:cs="Arial"/>
                <w:lang w:eastAsia="ja-JP"/>
              </w:rPr>
              <w:t xml:space="preserve"> 1</w:t>
            </w:r>
            <w:r w:rsidRPr="0026270A">
              <w:rPr>
                <w:rFonts w:cs="Arial" w:hint="eastAsia"/>
                <w:lang w:eastAsia="zh-CN"/>
              </w:rPr>
              <w:t>00</w:t>
            </w:r>
          </w:p>
        </w:tc>
        <w:tc>
          <w:tcPr>
            <w:tcW w:w="1182" w:type="dxa"/>
          </w:tcPr>
          <w:p w:rsidR="00E5698D" w:rsidRPr="0026270A" w:rsidRDefault="00E5698D" w:rsidP="00561407">
            <w:pPr>
              <w:pStyle w:val="TAC"/>
              <w:rPr>
                <w:rFonts w:cs="Arial"/>
                <w:lang w:eastAsia="zh-CN"/>
              </w:rPr>
            </w:pPr>
            <w:r w:rsidRPr="0026270A">
              <w:rPr>
                <w:rFonts w:cs="Arial" w:hint="eastAsia"/>
                <w:lang w:eastAsia="zh-CN"/>
              </w:rPr>
              <w:t>-5</w:t>
            </w:r>
          </w:p>
        </w:tc>
        <w:tc>
          <w:tcPr>
            <w:tcW w:w="1417" w:type="dxa"/>
          </w:tcPr>
          <w:p w:rsidR="00E5698D" w:rsidRPr="0026270A" w:rsidRDefault="00E5698D" w:rsidP="00561407">
            <w:pPr>
              <w:pStyle w:val="TAC"/>
              <w:rPr>
                <w:rFonts w:cs="Arial"/>
                <w:lang w:eastAsia="ja-JP"/>
              </w:rPr>
            </w:pPr>
            <w:r w:rsidRPr="0026270A">
              <w:rPr>
                <w:rFonts w:cs="Arial"/>
                <w:lang w:eastAsia="ja-JP"/>
              </w:rPr>
              <w:t>30 kHz</w:t>
            </w:r>
          </w:p>
        </w:tc>
      </w:tr>
      <w:tr w:rsidR="00E5698D" w:rsidRPr="0026270A" w:rsidTr="00561407">
        <w:trPr>
          <w:jc w:val="center"/>
        </w:trPr>
        <w:tc>
          <w:tcPr>
            <w:tcW w:w="1512" w:type="dxa"/>
          </w:tcPr>
          <w:p w:rsidR="00E5698D" w:rsidRPr="0026270A" w:rsidRDefault="00E5698D" w:rsidP="00561407">
            <w:pPr>
              <w:pStyle w:val="TAC"/>
              <w:rPr>
                <w:rFonts w:cs="Arial"/>
                <w:lang w:eastAsia="zh-CN"/>
              </w:rPr>
            </w:pPr>
            <w:r w:rsidRPr="0026270A">
              <w:rPr>
                <w:rFonts w:cs="Arial"/>
                <w:lang w:eastAsia="ja-JP"/>
              </w:rPr>
              <w:sym w:font="Symbol" w:char="F0B1"/>
            </w:r>
            <w:r w:rsidRPr="0026270A">
              <w:rPr>
                <w:rFonts w:cs="Arial"/>
                <w:lang w:eastAsia="ja-JP"/>
              </w:rPr>
              <w:t xml:space="preserve"> 1</w:t>
            </w:r>
            <w:r w:rsidRPr="0026270A">
              <w:rPr>
                <w:rFonts w:cs="Arial" w:hint="eastAsia"/>
                <w:lang w:eastAsia="zh-CN"/>
              </w:rPr>
              <w:t>50</w:t>
            </w:r>
          </w:p>
        </w:tc>
        <w:tc>
          <w:tcPr>
            <w:tcW w:w="1182" w:type="dxa"/>
          </w:tcPr>
          <w:p w:rsidR="00E5698D" w:rsidRPr="0026270A" w:rsidRDefault="00E5698D" w:rsidP="00561407">
            <w:pPr>
              <w:pStyle w:val="TAC"/>
              <w:rPr>
                <w:rFonts w:cs="Arial"/>
                <w:lang w:eastAsia="zh-CN"/>
              </w:rPr>
            </w:pPr>
            <w:r w:rsidRPr="0026270A">
              <w:rPr>
                <w:rFonts w:cs="Arial" w:hint="eastAsia"/>
                <w:lang w:eastAsia="zh-CN"/>
              </w:rPr>
              <w:t>-8</w:t>
            </w:r>
          </w:p>
        </w:tc>
        <w:tc>
          <w:tcPr>
            <w:tcW w:w="1417" w:type="dxa"/>
          </w:tcPr>
          <w:p w:rsidR="00E5698D" w:rsidRPr="0026270A" w:rsidRDefault="00E5698D" w:rsidP="00561407">
            <w:pPr>
              <w:pStyle w:val="TAC"/>
              <w:rPr>
                <w:rFonts w:cs="Arial"/>
                <w:lang w:eastAsia="ja-JP"/>
              </w:rPr>
            </w:pPr>
            <w:r w:rsidRPr="0026270A">
              <w:rPr>
                <w:rFonts w:cs="Arial"/>
                <w:lang w:eastAsia="ja-JP"/>
              </w:rPr>
              <w:t>30 kHz</w:t>
            </w:r>
          </w:p>
        </w:tc>
      </w:tr>
      <w:tr w:rsidR="00E5698D" w:rsidRPr="0026270A" w:rsidTr="00561407">
        <w:trPr>
          <w:jc w:val="center"/>
        </w:trPr>
        <w:tc>
          <w:tcPr>
            <w:tcW w:w="1512" w:type="dxa"/>
          </w:tcPr>
          <w:p w:rsidR="00E5698D" w:rsidRPr="0026270A" w:rsidRDefault="00E5698D" w:rsidP="00561407">
            <w:pPr>
              <w:pStyle w:val="TAC"/>
              <w:rPr>
                <w:rFonts w:cs="Arial"/>
                <w:lang w:eastAsia="zh-CN"/>
              </w:rPr>
            </w:pPr>
            <w:r w:rsidRPr="0026270A">
              <w:rPr>
                <w:rFonts w:cs="Arial"/>
                <w:lang w:eastAsia="ja-JP"/>
              </w:rPr>
              <w:sym w:font="Symbol" w:char="F0B1"/>
            </w:r>
            <w:r w:rsidRPr="0026270A">
              <w:rPr>
                <w:rFonts w:cs="Arial"/>
                <w:lang w:eastAsia="ja-JP"/>
              </w:rPr>
              <w:t xml:space="preserve"> </w:t>
            </w:r>
            <w:r w:rsidRPr="0026270A">
              <w:rPr>
                <w:rFonts w:cs="Arial" w:hint="eastAsia"/>
                <w:lang w:eastAsia="zh-CN"/>
              </w:rPr>
              <w:t>300</w:t>
            </w:r>
          </w:p>
        </w:tc>
        <w:tc>
          <w:tcPr>
            <w:tcW w:w="1182" w:type="dxa"/>
          </w:tcPr>
          <w:p w:rsidR="00E5698D" w:rsidRPr="0026270A" w:rsidRDefault="00E5698D" w:rsidP="00561407">
            <w:pPr>
              <w:pStyle w:val="TAC"/>
              <w:rPr>
                <w:rFonts w:cs="Arial"/>
                <w:lang w:eastAsia="zh-CN"/>
              </w:rPr>
            </w:pPr>
            <w:r w:rsidRPr="0026270A">
              <w:rPr>
                <w:rFonts w:cs="Arial" w:hint="eastAsia"/>
                <w:lang w:eastAsia="zh-CN"/>
              </w:rPr>
              <w:t>-29</w:t>
            </w:r>
          </w:p>
        </w:tc>
        <w:tc>
          <w:tcPr>
            <w:tcW w:w="1417" w:type="dxa"/>
          </w:tcPr>
          <w:p w:rsidR="00E5698D" w:rsidRPr="0026270A" w:rsidRDefault="00E5698D" w:rsidP="00561407">
            <w:pPr>
              <w:pStyle w:val="TAC"/>
              <w:rPr>
                <w:rFonts w:cs="Arial"/>
                <w:lang w:eastAsia="ja-JP"/>
              </w:rPr>
            </w:pPr>
            <w:r w:rsidRPr="0026270A">
              <w:rPr>
                <w:rFonts w:cs="Arial"/>
                <w:lang w:eastAsia="ja-JP"/>
              </w:rPr>
              <w:t>30 kHz</w:t>
            </w:r>
          </w:p>
        </w:tc>
      </w:tr>
      <w:tr w:rsidR="00E5698D" w:rsidRPr="0026270A" w:rsidTr="00561407">
        <w:trPr>
          <w:jc w:val="center"/>
        </w:trPr>
        <w:tc>
          <w:tcPr>
            <w:tcW w:w="1512" w:type="dxa"/>
          </w:tcPr>
          <w:p w:rsidR="00E5698D" w:rsidRPr="0026270A" w:rsidRDefault="00E5698D" w:rsidP="00561407">
            <w:pPr>
              <w:pStyle w:val="TAC"/>
              <w:rPr>
                <w:rFonts w:cs="Arial"/>
                <w:lang w:eastAsia="zh-CN"/>
              </w:rPr>
            </w:pPr>
            <w:r w:rsidRPr="0026270A">
              <w:rPr>
                <w:rFonts w:cs="Arial"/>
                <w:lang w:eastAsia="ja-JP"/>
              </w:rPr>
              <w:sym w:font="Symbol" w:char="F0B1"/>
            </w:r>
            <w:r w:rsidRPr="0026270A">
              <w:rPr>
                <w:rFonts w:cs="Arial"/>
                <w:lang w:eastAsia="ja-JP"/>
              </w:rPr>
              <w:t xml:space="preserve"> </w:t>
            </w:r>
            <w:r w:rsidRPr="0026270A">
              <w:rPr>
                <w:rFonts w:cs="Arial" w:hint="eastAsia"/>
                <w:lang w:eastAsia="zh-CN"/>
              </w:rPr>
              <w:t>500-1700</w:t>
            </w:r>
          </w:p>
        </w:tc>
        <w:tc>
          <w:tcPr>
            <w:tcW w:w="1182" w:type="dxa"/>
          </w:tcPr>
          <w:p w:rsidR="00E5698D" w:rsidRPr="0026270A" w:rsidRDefault="00E5698D" w:rsidP="00561407">
            <w:pPr>
              <w:pStyle w:val="TAC"/>
              <w:rPr>
                <w:rFonts w:cs="Arial"/>
                <w:lang w:eastAsia="zh-CN"/>
              </w:rPr>
            </w:pPr>
            <w:r w:rsidRPr="0026270A">
              <w:rPr>
                <w:rFonts w:cs="Arial" w:hint="eastAsia"/>
                <w:lang w:eastAsia="zh-CN"/>
              </w:rPr>
              <w:t>-35</w:t>
            </w:r>
          </w:p>
        </w:tc>
        <w:tc>
          <w:tcPr>
            <w:tcW w:w="1417" w:type="dxa"/>
          </w:tcPr>
          <w:p w:rsidR="00E5698D" w:rsidRPr="0026270A" w:rsidRDefault="00E5698D" w:rsidP="00561407">
            <w:pPr>
              <w:pStyle w:val="TAC"/>
              <w:rPr>
                <w:rFonts w:cs="Arial"/>
                <w:lang w:eastAsia="ja-JP"/>
              </w:rPr>
            </w:pPr>
            <w:r w:rsidRPr="0026270A">
              <w:rPr>
                <w:rFonts w:cs="Arial"/>
                <w:lang w:eastAsia="ja-JP"/>
              </w:rPr>
              <w:t>30 kHz</w:t>
            </w:r>
          </w:p>
        </w:tc>
      </w:tr>
    </w:tbl>
    <w:p w:rsidR="00E5698D" w:rsidRDefault="00E5698D" w:rsidP="008205AC">
      <w:pPr>
        <w:rPr>
          <w:lang w:eastAsia="zh-CN"/>
        </w:rPr>
      </w:pPr>
    </w:p>
    <w:p w:rsidR="00E5698D" w:rsidRDefault="00F769A0" w:rsidP="008205AC">
      <w:pPr>
        <w:rPr>
          <w:lang w:eastAsia="zh-CN"/>
        </w:rPr>
      </w:pPr>
      <w:r>
        <w:rPr>
          <w:lang w:eastAsia="zh-CN"/>
        </w:rPr>
        <w:t xml:space="preserve">Another perspective is to consider the NB-IoT ACLR requirement. </w:t>
      </w:r>
      <w:r w:rsidR="00E5698D">
        <w:rPr>
          <w:lang w:eastAsia="zh-CN"/>
        </w:rPr>
        <w:t>One of the ALCR requirements for NB-IoT is defined for an adjacent G</w:t>
      </w:r>
      <w:r w:rsidR="00F4143C">
        <w:rPr>
          <w:lang w:eastAsia="zh-CN"/>
        </w:rPr>
        <w:t>SM channel that is 300 kHz away from the NB-IoT channel cent</w:t>
      </w:r>
      <w:r>
        <w:rPr>
          <w:lang w:eastAsia="zh-CN"/>
        </w:rPr>
        <w:t>er</w:t>
      </w:r>
      <w:r w:rsidR="00F4143C">
        <w:rPr>
          <w:lang w:eastAsia="zh-CN"/>
        </w:rPr>
        <w:t>.</w:t>
      </w:r>
      <w:r w:rsidR="00795B77">
        <w:rPr>
          <w:lang w:eastAsia="zh-CN"/>
        </w:rPr>
        <w:t xml:space="preserve"> Compared with the </w:t>
      </w:r>
      <w:r w:rsidR="006E76B5">
        <w:rPr>
          <w:lang w:eastAsia="zh-CN"/>
        </w:rPr>
        <w:t xml:space="preserve">spurious emissions </w:t>
      </w:r>
      <w:r w:rsidR="00795B77">
        <w:rPr>
          <w:lang w:eastAsia="zh-CN"/>
        </w:rPr>
        <w:t xml:space="preserve">scenario depicted in </w:t>
      </w:r>
      <w:r w:rsidR="00795B77">
        <w:rPr>
          <w:lang w:eastAsia="zh-CN"/>
        </w:rPr>
        <w:fldChar w:fldCharType="begin"/>
      </w:r>
      <w:r w:rsidR="00795B77">
        <w:rPr>
          <w:lang w:eastAsia="zh-CN"/>
        </w:rPr>
        <w:instrText xml:space="preserve"> REF _Ref525893019 \h </w:instrText>
      </w:r>
      <w:r w:rsidR="00795B77">
        <w:rPr>
          <w:lang w:eastAsia="zh-CN"/>
        </w:rPr>
      </w:r>
      <w:r w:rsidR="00795B77">
        <w:rPr>
          <w:lang w:eastAsia="zh-CN"/>
        </w:rPr>
        <w:fldChar w:fldCharType="separate"/>
      </w:r>
      <w:r w:rsidR="00795B77">
        <w:t xml:space="preserve">Figure </w:t>
      </w:r>
      <w:r w:rsidR="00795B77">
        <w:rPr>
          <w:noProof/>
        </w:rPr>
        <w:t>1</w:t>
      </w:r>
      <w:r w:rsidR="00795B77">
        <w:rPr>
          <w:lang w:eastAsia="zh-CN"/>
        </w:rPr>
        <w:fldChar w:fldCharType="end"/>
      </w:r>
      <w:r w:rsidR="00795B77">
        <w:rPr>
          <w:lang w:eastAsia="zh-CN"/>
        </w:rPr>
        <w:t>, there is an extra gap of 100 kHz</w:t>
      </w:r>
      <w:r w:rsidR="00592351">
        <w:rPr>
          <w:lang w:eastAsia="zh-CN"/>
        </w:rPr>
        <w:t xml:space="preserve"> between the two channels</w:t>
      </w:r>
      <w:r w:rsidR="00795B77">
        <w:rPr>
          <w:lang w:eastAsia="zh-CN"/>
        </w:rPr>
        <w:t xml:space="preserve">. </w:t>
      </w:r>
      <w:r>
        <w:rPr>
          <w:lang w:eastAsia="zh-CN"/>
        </w:rPr>
        <w:t>However,</w:t>
      </w:r>
      <w:r w:rsidR="00795B77">
        <w:rPr>
          <w:lang w:eastAsia="zh-CN"/>
        </w:rPr>
        <w:t xml:space="preserve"> the required ACLR is only 20 dB</w:t>
      </w:r>
      <w:r w:rsidR="006E76B5">
        <w:rPr>
          <w:lang w:eastAsia="zh-CN"/>
        </w:rPr>
        <w:t xml:space="preserve"> including the extra 100 kHz gap</w:t>
      </w:r>
      <w:r w:rsidR="00795B77">
        <w:rPr>
          <w:lang w:eastAsia="zh-CN"/>
        </w:rPr>
        <w:t xml:space="preserve">, which is lower than the </w:t>
      </w:r>
      <w:r w:rsidR="006E76B5">
        <w:rPr>
          <w:lang w:eastAsia="zh-CN"/>
        </w:rPr>
        <w:t xml:space="preserve">effective </w:t>
      </w:r>
      <w:r w:rsidR="00795B77">
        <w:rPr>
          <w:lang w:eastAsia="zh-CN"/>
        </w:rPr>
        <w:t xml:space="preserve">ACLR </w:t>
      </w:r>
      <w:r w:rsidR="006E76B5">
        <w:rPr>
          <w:lang w:eastAsia="zh-CN"/>
        </w:rPr>
        <w:t xml:space="preserve">requirement </w:t>
      </w:r>
      <w:r w:rsidR="00E47523">
        <w:rPr>
          <w:lang w:eastAsia="zh-CN"/>
        </w:rPr>
        <w:t xml:space="preserve">(i.e. 21.4 dB) </w:t>
      </w:r>
      <w:r w:rsidR="006E76B5">
        <w:rPr>
          <w:lang w:eastAsia="zh-CN"/>
        </w:rPr>
        <w:t>without any gap that is implied</w:t>
      </w:r>
      <w:r w:rsidR="00795B77">
        <w:rPr>
          <w:lang w:eastAsia="zh-CN"/>
        </w:rPr>
        <w:t xml:space="preserve"> by the </w:t>
      </w:r>
      <w:r>
        <w:rPr>
          <w:lang w:eastAsia="zh-CN"/>
        </w:rPr>
        <w:t xml:space="preserve">spurious emissions </w:t>
      </w:r>
      <w:r w:rsidR="00795B77">
        <w:rPr>
          <w:lang w:eastAsia="zh-CN"/>
        </w:rPr>
        <w:t>co-existence requirement</w:t>
      </w:r>
      <w:r>
        <w:rPr>
          <w:lang w:eastAsia="zh-CN"/>
        </w:rPr>
        <w:t xml:space="preserve"> for the case of NB-IoT uplink on 1920.1 MHz</w:t>
      </w:r>
      <w:r w:rsidR="00795B77">
        <w:rPr>
          <w:lang w:eastAsia="zh-CN"/>
        </w:rPr>
        <w:t>.</w:t>
      </w:r>
    </w:p>
    <w:p w:rsidR="00795B77" w:rsidRPr="0026270A" w:rsidRDefault="00795B77" w:rsidP="00795B77">
      <w:pPr>
        <w:pStyle w:val="TH"/>
      </w:pPr>
      <w:r w:rsidRPr="0026270A">
        <w:lastRenderedPageBreak/>
        <w:t>Table 6.6.2F.3-1: category NB1 and NB2 UE ACLR requirements</w:t>
      </w:r>
    </w:p>
    <w:tbl>
      <w:tblPr>
        <w:tblW w:w="5038" w:type="dxa"/>
        <w:jc w:val="center"/>
        <w:tblLook w:val="04A0" w:firstRow="1" w:lastRow="0" w:firstColumn="1" w:lastColumn="0" w:noHBand="0" w:noVBand="1"/>
      </w:tblPr>
      <w:tblGrid>
        <w:gridCol w:w="2420"/>
        <w:gridCol w:w="1309"/>
        <w:gridCol w:w="1309"/>
      </w:tblGrid>
      <w:tr w:rsidR="00795B77" w:rsidRPr="0026270A" w:rsidTr="00561407">
        <w:trPr>
          <w:trHeight w:val="288"/>
          <w:jc w:val="center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5B77" w:rsidRPr="0026270A" w:rsidRDefault="00795B77" w:rsidP="00561407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5B77" w:rsidRPr="0026270A" w:rsidRDefault="00795B77" w:rsidP="00561407">
            <w:pPr>
              <w:pStyle w:val="TAH"/>
              <w:rPr>
                <w:rFonts w:cs="Arial"/>
                <w:bCs/>
                <w:lang w:eastAsia="ja-JP"/>
              </w:rPr>
            </w:pPr>
            <w:r w:rsidRPr="0026270A">
              <w:rPr>
                <w:rFonts w:cs="Arial"/>
                <w:bCs/>
                <w:lang w:eastAsia="ja-JP"/>
              </w:rPr>
              <w:t>GSM</w:t>
            </w:r>
            <w:r w:rsidRPr="0026270A">
              <w:rPr>
                <w:rFonts w:cs="Arial"/>
                <w:bCs/>
                <w:vertAlign w:val="subscript"/>
                <w:lang w:eastAsia="ja-JP"/>
              </w:rPr>
              <w:t>ACLR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5B77" w:rsidRPr="0026270A" w:rsidRDefault="00795B77" w:rsidP="00561407">
            <w:pPr>
              <w:pStyle w:val="TAH"/>
              <w:rPr>
                <w:rFonts w:cs="Arial"/>
                <w:bCs/>
                <w:lang w:eastAsia="ja-JP"/>
              </w:rPr>
            </w:pPr>
            <w:r w:rsidRPr="0026270A">
              <w:rPr>
                <w:rFonts w:cs="Arial"/>
                <w:bCs/>
                <w:lang w:eastAsia="ja-JP"/>
              </w:rPr>
              <w:t>UTRA</w:t>
            </w:r>
            <w:r w:rsidRPr="0026270A">
              <w:rPr>
                <w:rFonts w:cs="Arial"/>
                <w:bCs/>
                <w:vertAlign w:val="subscript"/>
                <w:lang w:eastAsia="ja-JP"/>
              </w:rPr>
              <w:t>ACLR</w:t>
            </w:r>
          </w:p>
        </w:tc>
      </w:tr>
      <w:tr w:rsidR="00795B77" w:rsidRPr="0026270A" w:rsidTr="00561407">
        <w:trPr>
          <w:trHeight w:val="288"/>
          <w:jc w:val="center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5B77" w:rsidRPr="0026270A" w:rsidRDefault="00795B77" w:rsidP="00561407">
            <w:pPr>
              <w:pStyle w:val="TAH"/>
              <w:rPr>
                <w:rFonts w:cs="Arial"/>
                <w:lang w:eastAsia="ja-JP"/>
              </w:rPr>
            </w:pPr>
            <w:r w:rsidRPr="0026270A">
              <w:rPr>
                <w:rFonts w:cs="Arial"/>
                <w:lang w:eastAsia="ja-JP"/>
              </w:rPr>
              <w:t>ACLR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5B77" w:rsidRPr="0026270A" w:rsidRDefault="00795B77" w:rsidP="00561407">
            <w:pPr>
              <w:pStyle w:val="TAC"/>
              <w:rPr>
                <w:rFonts w:cs="Arial"/>
                <w:lang w:eastAsia="ja-JP"/>
              </w:rPr>
            </w:pPr>
            <w:r w:rsidRPr="0026270A">
              <w:rPr>
                <w:rFonts w:cs="Arial"/>
                <w:lang w:eastAsia="ja-JP"/>
              </w:rPr>
              <w:t>20 dB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5B77" w:rsidRPr="0026270A" w:rsidRDefault="00795B77" w:rsidP="00561407">
            <w:pPr>
              <w:pStyle w:val="TAC"/>
              <w:rPr>
                <w:rFonts w:cs="Arial"/>
                <w:lang w:eastAsia="ja-JP"/>
              </w:rPr>
            </w:pPr>
            <w:r w:rsidRPr="0026270A">
              <w:rPr>
                <w:rFonts w:cs="Arial"/>
                <w:lang w:eastAsia="ja-JP"/>
              </w:rPr>
              <w:t>37 dB</w:t>
            </w:r>
          </w:p>
        </w:tc>
      </w:tr>
      <w:tr w:rsidR="00795B77" w:rsidRPr="0026270A" w:rsidTr="00561407">
        <w:trPr>
          <w:trHeight w:val="288"/>
          <w:jc w:val="center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5B77" w:rsidRPr="0026270A" w:rsidRDefault="00795B77" w:rsidP="00561407">
            <w:pPr>
              <w:pStyle w:val="TAH"/>
              <w:rPr>
                <w:rFonts w:cs="Arial"/>
                <w:lang w:eastAsia="ja-JP"/>
              </w:rPr>
            </w:pPr>
            <w:r w:rsidRPr="0026270A">
              <w:rPr>
                <w:rFonts w:cs="Arial"/>
                <w:lang w:eastAsia="ja-JP"/>
              </w:rPr>
              <w:t>Adjacent channel</w:t>
            </w:r>
            <w:r w:rsidRPr="0026270A">
              <w:rPr>
                <w:rFonts w:cs="Arial"/>
                <w:lang w:eastAsia="ja-JP"/>
              </w:rPr>
              <w:br/>
              <w:t xml:space="preserve"> center frequency offset</w:t>
            </w:r>
            <w:r w:rsidRPr="0026270A">
              <w:rPr>
                <w:rFonts w:cs="Arial"/>
                <w:lang w:eastAsia="ja-JP"/>
              </w:rPr>
              <w:br/>
              <w:t xml:space="preserve">from category NB1 </w:t>
            </w:r>
            <w:r w:rsidRPr="0026270A">
              <w:rPr>
                <w:rFonts w:cs="Arial" w:hint="eastAsia"/>
                <w:lang w:eastAsia="zh-CN"/>
              </w:rPr>
              <w:t>or</w:t>
            </w:r>
            <w:r w:rsidRPr="0026270A">
              <w:rPr>
                <w:rFonts w:cs="Arial"/>
                <w:lang w:eastAsia="ja-JP"/>
              </w:rPr>
              <w:t xml:space="preserve"> NB2 Channel edge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5B77" w:rsidRPr="0026270A" w:rsidRDefault="00795B77" w:rsidP="00561407">
            <w:pPr>
              <w:pStyle w:val="TAC"/>
              <w:rPr>
                <w:rFonts w:cs="Arial"/>
                <w:lang w:eastAsia="ja-JP"/>
              </w:rPr>
            </w:pPr>
            <w:r w:rsidRPr="0026270A">
              <w:rPr>
                <w:rFonts w:cs="Arial"/>
                <w:lang w:eastAsia="ja-JP"/>
              </w:rPr>
              <w:t>±200 kHz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5B77" w:rsidRPr="0026270A" w:rsidRDefault="00795B77" w:rsidP="00561407">
            <w:pPr>
              <w:pStyle w:val="TAC"/>
              <w:rPr>
                <w:rFonts w:cs="Arial"/>
                <w:lang w:eastAsia="ja-JP"/>
              </w:rPr>
            </w:pPr>
            <w:r w:rsidRPr="0026270A">
              <w:rPr>
                <w:rFonts w:cs="Arial"/>
                <w:lang w:eastAsia="ja-JP"/>
              </w:rPr>
              <w:t>±2.5 MHz</w:t>
            </w:r>
          </w:p>
        </w:tc>
      </w:tr>
      <w:tr w:rsidR="00795B77" w:rsidRPr="0026270A" w:rsidTr="00561407">
        <w:trPr>
          <w:trHeight w:val="576"/>
          <w:jc w:val="center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5B77" w:rsidRPr="0026270A" w:rsidRDefault="00795B77" w:rsidP="00561407">
            <w:pPr>
              <w:pStyle w:val="TAH"/>
              <w:rPr>
                <w:rFonts w:cs="Arial"/>
                <w:lang w:eastAsia="ja-JP"/>
              </w:rPr>
            </w:pPr>
            <w:r w:rsidRPr="0026270A">
              <w:rPr>
                <w:rFonts w:cs="Arial"/>
                <w:lang w:eastAsia="ja-JP"/>
              </w:rPr>
              <w:t>Adjacent channel</w:t>
            </w:r>
            <w:r w:rsidRPr="0026270A">
              <w:rPr>
                <w:rFonts w:cs="Arial"/>
                <w:lang w:eastAsia="ja-JP"/>
              </w:rPr>
              <w:br/>
              <w:t>measurement bandwidth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5B77" w:rsidRPr="0026270A" w:rsidRDefault="00795B77" w:rsidP="00561407">
            <w:pPr>
              <w:pStyle w:val="TAC"/>
              <w:rPr>
                <w:rFonts w:cs="Arial"/>
                <w:lang w:eastAsia="ja-JP"/>
              </w:rPr>
            </w:pPr>
            <w:r w:rsidRPr="0026270A">
              <w:rPr>
                <w:rFonts w:cs="Arial"/>
                <w:lang w:eastAsia="ja-JP"/>
              </w:rPr>
              <w:t>180 kHz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5B77" w:rsidRPr="0026270A" w:rsidRDefault="00795B77" w:rsidP="00561407">
            <w:pPr>
              <w:pStyle w:val="TAC"/>
              <w:rPr>
                <w:rFonts w:cs="Arial"/>
                <w:lang w:eastAsia="ja-JP"/>
              </w:rPr>
            </w:pPr>
            <w:r w:rsidRPr="0026270A">
              <w:rPr>
                <w:rFonts w:cs="Arial"/>
                <w:lang w:eastAsia="ja-JP"/>
              </w:rPr>
              <w:t>3.84 MHz</w:t>
            </w:r>
          </w:p>
        </w:tc>
      </w:tr>
      <w:tr w:rsidR="00795B77" w:rsidRPr="0026270A" w:rsidTr="00561407">
        <w:trPr>
          <w:trHeight w:val="876"/>
          <w:jc w:val="center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B77" w:rsidRPr="0026270A" w:rsidRDefault="00795B77" w:rsidP="00561407">
            <w:pPr>
              <w:pStyle w:val="TAH"/>
              <w:rPr>
                <w:rFonts w:cs="Arial"/>
                <w:lang w:eastAsia="ja-JP"/>
              </w:rPr>
            </w:pPr>
            <w:r w:rsidRPr="0026270A">
              <w:rPr>
                <w:rFonts w:cs="Arial"/>
                <w:lang w:eastAsia="ja-JP"/>
              </w:rPr>
              <w:t>Measurement filter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5B77" w:rsidRPr="0026270A" w:rsidRDefault="00795B77" w:rsidP="00561407">
            <w:pPr>
              <w:pStyle w:val="TAC"/>
              <w:rPr>
                <w:rFonts w:cs="Arial"/>
                <w:lang w:eastAsia="ja-JP"/>
              </w:rPr>
            </w:pPr>
            <w:r w:rsidRPr="0026270A">
              <w:rPr>
                <w:rFonts w:cs="Arial"/>
                <w:lang w:eastAsia="ja-JP"/>
              </w:rPr>
              <w:t>Rectangular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5B77" w:rsidRPr="0026270A" w:rsidRDefault="00795B77" w:rsidP="00561407">
            <w:pPr>
              <w:pStyle w:val="TAC"/>
              <w:rPr>
                <w:rFonts w:cs="Arial"/>
                <w:lang w:eastAsia="ja-JP"/>
              </w:rPr>
            </w:pPr>
            <w:r w:rsidRPr="0026270A">
              <w:rPr>
                <w:rFonts w:cs="Arial"/>
                <w:lang w:eastAsia="ja-JP"/>
              </w:rPr>
              <w:t>RRC-filter α=0.22</w:t>
            </w:r>
          </w:p>
        </w:tc>
      </w:tr>
      <w:tr w:rsidR="00795B77" w:rsidRPr="0026270A" w:rsidTr="00561407">
        <w:trPr>
          <w:trHeight w:val="876"/>
          <w:jc w:val="center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B77" w:rsidRPr="0026270A" w:rsidRDefault="00795B77" w:rsidP="00561407">
            <w:pPr>
              <w:pStyle w:val="TAH"/>
              <w:rPr>
                <w:rFonts w:cs="Arial"/>
                <w:lang w:eastAsia="ja-JP"/>
              </w:rPr>
            </w:pPr>
            <w:r w:rsidRPr="0026270A">
              <w:rPr>
                <w:rFonts w:cs="Arial"/>
                <w:lang w:eastAsia="ja-JP"/>
              </w:rPr>
              <w:t>Category NB1 and NB2 channel measurement bandwidth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5B77" w:rsidRPr="0026270A" w:rsidRDefault="00795B77" w:rsidP="00561407">
            <w:pPr>
              <w:pStyle w:val="TAC"/>
              <w:rPr>
                <w:rFonts w:cs="Arial"/>
                <w:lang w:eastAsia="ja-JP"/>
              </w:rPr>
            </w:pPr>
            <w:r w:rsidRPr="0026270A">
              <w:rPr>
                <w:rFonts w:cs="Arial"/>
                <w:lang w:eastAsia="ja-JP"/>
              </w:rPr>
              <w:t>180 kHz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5B77" w:rsidRPr="0026270A" w:rsidRDefault="00795B77" w:rsidP="00561407">
            <w:pPr>
              <w:pStyle w:val="TAC"/>
              <w:rPr>
                <w:rFonts w:cs="Arial"/>
                <w:lang w:eastAsia="ja-JP"/>
              </w:rPr>
            </w:pPr>
            <w:r w:rsidRPr="0026270A">
              <w:rPr>
                <w:rFonts w:cs="Arial"/>
                <w:lang w:eastAsia="ja-JP"/>
              </w:rPr>
              <w:t>180 kHz</w:t>
            </w:r>
          </w:p>
        </w:tc>
      </w:tr>
      <w:tr w:rsidR="00795B77" w:rsidRPr="0026270A" w:rsidTr="00561407">
        <w:trPr>
          <w:trHeight w:val="876"/>
          <w:jc w:val="center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B77" w:rsidRPr="0026270A" w:rsidRDefault="00795B77" w:rsidP="00561407">
            <w:pPr>
              <w:pStyle w:val="TAH"/>
              <w:rPr>
                <w:rFonts w:cs="Arial"/>
                <w:lang w:eastAsia="ja-JP"/>
              </w:rPr>
            </w:pPr>
            <w:r w:rsidRPr="0026270A">
              <w:rPr>
                <w:rFonts w:cs="Arial"/>
                <w:lang w:eastAsia="ja-JP"/>
              </w:rPr>
              <w:t>Category NB1 and NB2 channel Measurement filter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5B77" w:rsidRPr="0026270A" w:rsidRDefault="00795B77" w:rsidP="00561407">
            <w:pPr>
              <w:pStyle w:val="TAC"/>
              <w:rPr>
                <w:rFonts w:cs="Arial"/>
                <w:lang w:eastAsia="ja-JP"/>
              </w:rPr>
            </w:pPr>
            <w:r w:rsidRPr="0026270A">
              <w:rPr>
                <w:rFonts w:cs="Arial"/>
                <w:lang w:eastAsia="ja-JP"/>
              </w:rPr>
              <w:t>Rectangular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5B77" w:rsidRPr="0026270A" w:rsidRDefault="00795B77" w:rsidP="00561407">
            <w:pPr>
              <w:pStyle w:val="TAC"/>
              <w:rPr>
                <w:rFonts w:cs="Arial"/>
                <w:lang w:eastAsia="ja-JP"/>
              </w:rPr>
            </w:pPr>
            <w:r w:rsidRPr="0026270A">
              <w:rPr>
                <w:rFonts w:cs="Arial"/>
                <w:lang w:eastAsia="ja-JP"/>
              </w:rPr>
              <w:t>Rectangular</w:t>
            </w:r>
          </w:p>
        </w:tc>
      </w:tr>
    </w:tbl>
    <w:p w:rsidR="00795B77" w:rsidRDefault="00795B77" w:rsidP="008205AC">
      <w:pPr>
        <w:rPr>
          <w:lang w:eastAsia="zh-CN"/>
        </w:rPr>
      </w:pPr>
    </w:p>
    <w:p w:rsidR="00795B77" w:rsidRPr="008205AC" w:rsidRDefault="00795B77" w:rsidP="008205AC">
      <w:pPr>
        <w:rPr>
          <w:lang w:eastAsia="zh-CN"/>
        </w:rPr>
      </w:pPr>
      <w:r>
        <w:rPr>
          <w:lang w:eastAsia="zh-CN"/>
        </w:rPr>
        <w:t xml:space="preserve">It can be seen that a NB-IoT UE </w:t>
      </w:r>
      <w:r w:rsidR="006E76B5">
        <w:rPr>
          <w:lang w:eastAsia="zh-CN"/>
        </w:rPr>
        <w:t xml:space="preserve">which </w:t>
      </w:r>
      <w:r>
        <w:rPr>
          <w:lang w:eastAsia="zh-CN"/>
        </w:rPr>
        <w:t xml:space="preserve">complies with </w:t>
      </w:r>
      <w:r w:rsidR="00477B5C">
        <w:rPr>
          <w:lang w:eastAsia="zh-CN"/>
        </w:rPr>
        <w:t xml:space="preserve">both </w:t>
      </w:r>
      <w:r>
        <w:rPr>
          <w:lang w:eastAsia="zh-CN"/>
        </w:rPr>
        <w:t>the SEM and ALCR requirement</w:t>
      </w:r>
      <w:r w:rsidR="006E76B5">
        <w:rPr>
          <w:lang w:eastAsia="zh-CN"/>
        </w:rPr>
        <w:t>s</w:t>
      </w:r>
      <w:r>
        <w:rPr>
          <w:lang w:eastAsia="zh-CN"/>
        </w:rPr>
        <w:t xml:space="preserve"> can </w:t>
      </w:r>
      <w:r w:rsidR="006E76B5">
        <w:rPr>
          <w:lang w:eastAsia="zh-CN"/>
        </w:rPr>
        <w:t xml:space="preserve">substantially </w:t>
      </w:r>
      <w:r>
        <w:rPr>
          <w:lang w:eastAsia="zh-CN"/>
        </w:rPr>
        <w:t>fail the co-existence requirement</w:t>
      </w:r>
      <w:r w:rsidR="006E76B5">
        <w:rPr>
          <w:lang w:eastAsia="zh-CN"/>
        </w:rPr>
        <w:t xml:space="preserve"> for this particular corner case</w:t>
      </w:r>
      <w:r>
        <w:rPr>
          <w:lang w:eastAsia="zh-CN"/>
        </w:rPr>
        <w:t>.</w:t>
      </w:r>
    </w:p>
    <w:p w:rsidR="00D978CD" w:rsidRDefault="00D978CD" w:rsidP="00D978CD">
      <w:pPr>
        <w:pStyle w:val="Heading2"/>
        <w:rPr>
          <w:lang w:eastAsia="zh-CN"/>
        </w:rPr>
      </w:pPr>
      <w:r>
        <w:rPr>
          <w:lang w:eastAsia="zh-CN"/>
        </w:rPr>
        <w:t>Potential solution</w:t>
      </w:r>
    </w:p>
    <w:p w:rsidR="00D978CD" w:rsidRPr="000F4BF1" w:rsidRDefault="004D1C45" w:rsidP="000F4BF1">
      <w:pPr>
        <w:rPr>
          <w:lang w:eastAsia="zh-CN"/>
        </w:rPr>
      </w:pPr>
      <w:r>
        <w:rPr>
          <w:lang w:eastAsia="zh-CN"/>
        </w:rPr>
        <w:t xml:space="preserve">To address the problem, </w:t>
      </w:r>
      <w:r w:rsidR="00F769A0">
        <w:rPr>
          <w:lang w:eastAsia="zh-CN"/>
        </w:rPr>
        <w:t>we propose</w:t>
      </w:r>
      <w:r>
        <w:rPr>
          <w:lang w:eastAsia="zh-CN"/>
        </w:rPr>
        <w:t xml:space="preserve"> to follow the existing </w:t>
      </w:r>
      <w:r w:rsidR="00242DA4">
        <w:rPr>
          <w:lang w:eastAsia="zh-CN"/>
        </w:rPr>
        <w:t xml:space="preserve">approach </w:t>
      </w:r>
      <w:r>
        <w:rPr>
          <w:lang w:eastAsia="zh-CN"/>
        </w:rPr>
        <w:t>used for legacy LTE</w:t>
      </w:r>
      <w:r w:rsidR="00242DA4">
        <w:rPr>
          <w:lang w:eastAsia="zh-CN"/>
        </w:rPr>
        <w:t xml:space="preserve"> which applies some special constraints on the spurious emissions requirements to avoid corner cases</w:t>
      </w:r>
      <w:r>
        <w:rPr>
          <w:lang w:eastAsia="zh-CN"/>
        </w:rPr>
        <w:t xml:space="preserve">. For example, in Note 27 of Table 6.6.3.2-1 of </w:t>
      </w:r>
      <w:r>
        <w:rPr>
          <w:kern w:val="2"/>
          <w:lang w:val="en-GB" w:eastAsia="zh-CN"/>
        </w:rPr>
        <w:fldChar w:fldCharType="begin"/>
      </w:r>
      <w:r>
        <w:rPr>
          <w:kern w:val="2"/>
          <w:lang w:val="en-GB" w:eastAsia="zh-CN"/>
        </w:rPr>
        <w:instrText xml:space="preserve"> REF _Ref488240558 \n \h </w:instrText>
      </w:r>
      <w:r>
        <w:rPr>
          <w:kern w:val="2"/>
          <w:lang w:val="en-GB" w:eastAsia="zh-CN"/>
        </w:rPr>
      </w:r>
      <w:r>
        <w:rPr>
          <w:kern w:val="2"/>
          <w:lang w:val="en-GB" w:eastAsia="zh-CN"/>
        </w:rPr>
        <w:fldChar w:fldCharType="separate"/>
      </w:r>
      <w:r>
        <w:rPr>
          <w:kern w:val="2"/>
          <w:lang w:val="en-GB" w:eastAsia="zh-CN"/>
        </w:rPr>
        <w:t>[1]</w:t>
      </w:r>
      <w:r>
        <w:rPr>
          <w:kern w:val="2"/>
          <w:lang w:val="en-GB" w:eastAsia="zh-CN"/>
        </w:rPr>
        <w:fldChar w:fldCharType="end"/>
      </w:r>
      <w:r>
        <w:rPr>
          <w:kern w:val="2"/>
          <w:lang w:val="en-GB" w:eastAsia="zh-CN"/>
        </w:rPr>
        <w:t>, the max transmission bandwidth is reduced to 54 RB; in Note 34, the max transmission bandwidth is reduced to 30 RB with RBstart &gt; 1 and RBstart &lt; 48.</w:t>
      </w:r>
      <w:r w:rsidR="000F4812">
        <w:rPr>
          <w:kern w:val="2"/>
          <w:lang w:val="en-GB" w:eastAsia="zh-CN"/>
        </w:rPr>
        <w:t xml:space="preserve"> Therefore, we propose a similar </w:t>
      </w:r>
      <w:r w:rsidR="00242DA4">
        <w:rPr>
          <w:kern w:val="2"/>
          <w:lang w:val="en-GB" w:eastAsia="zh-CN"/>
        </w:rPr>
        <w:t xml:space="preserve">approach </w:t>
      </w:r>
      <w:r w:rsidR="000F4812">
        <w:rPr>
          <w:kern w:val="2"/>
          <w:lang w:val="en-GB" w:eastAsia="zh-CN"/>
        </w:rPr>
        <w:t>for NB-IoT:</w:t>
      </w:r>
    </w:p>
    <w:p w:rsidR="00E972F2" w:rsidRDefault="00E972F2" w:rsidP="00E972F2">
      <w:pPr>
        <w:rPr>
          <w:kern w:val="2"/>
          <w:lang w:val="en-GB" w:eastAsia="zh-CN"/>
        </w:rPr>
      </w:pPr>
      <w:r w:rsidRPr="000F0259">
        <w:rPr>
          <w:rFonts w:cs="Arial"/>
          <w:b/>
          <w:lang w:eastAsia="ja-JP"/>
        </w:rPr>
        <w:t>Proposal:</w:t>
      </w:r>
      <w:r>
        <w:rPr>
          <w:rFonts w:cs="Arial"/>
          <w:lang w:eastAsia="ja-JP"/>
        </w:rPr>
        <w:t xml:space="preserve"> </w:t>
      </w:r>
      <w:r w:rsidR="000F4812">
        <w:rPr>
          <w:rFonts w:cs="Arial"/>
          <w:lang w:eastAsia="ja-JP"/>
        </w:rPr>
        <w:t xml:space="preserve">Amend </w:t>
      </w:r>
      <w:r w:rsidR="000F4812">
        <w:rPr>
          <w:lang w:eastAsia="zh-CN"/>
        </w:rPr>
        <w:t xml:space="preserve">Note 27 of Table 6.6.3.2-1 of </w:t>
      </w:r>
      <w:r w:rsidR="000F4812">
        <w:rPr>
          <w:kern w:val="2"/>
          <w:lang w:val="en-GB" w:eastAsia="zh-CN"/>
        </w:rPr>
        <w:fldChar w:fldCharType="begin"/>
      </w:r>
      <w:r w:rsidR="000F4812">
        <w:rPr>
          <w:kern w:val="2"/>
          <w:lang w:val="en-GB" w:eastAsia="zh-CN"/>
        </w:rPr>
        <w:instrText xml:space="preserve"> REF _Ref488240558 \n \h </w:instrText>
      </w:r>
      <w:r w:rsidR="000F4812">
        <w:rPr>
          <w:kern w:val="2"/>
          <w:lang w:val="en-GB" w:eastAsia="zh-CN"/>
        </w:rPr>
      </w:r>
      <w:r w:rsidR="000F4812">
        <w:rPr>
          <w:kern w:val="2"/>
          <w:lang w:val="en-GB" w:eastAsia="zh-CN"/>
        </w:rPr>
        <w:fldChar w:fldCharType="separate"/>
      </w:r>
      <w:r w:rsidR="000F4812">
        <w:rPr>
          <w:kern w:val="2"/>
          <w:lang w:val="en-GB" w:eastAsia="zh-CN"/>
        </w:rPr>
        <w:t>[1]</w:t>
      </w:r>
      <w:r w:rsidR="000F4812">
        <w:rPr>
          <w:kern w:val="2"/>
          <w:lang w:val="en-GB" w:eastAsia="zh-CN"/>
        </w:rPr>
        <w:fldChar w:fldCharType="end"/>
      </w:r>
      <w:r w:rsidR="000F4812">
        <w:rPr>
          <w:kern w:val="2"/>
          <w:lang w:val="en-GB" w:eastAsia="zh-CN"/>
        </w:rPr>
        <w:t xml:space="preserve"> as below:</w:t>
      </w:r>
    </w:p>
    <w:p w:rsidR="000F4812" w:rsidRDefault="000F4812" w:rsidP="000F4812">
      <w:pPr>
        <w:pStyle w:val="TAN"/>
      </w:pPr>
      <w:r>
        <w:t>NOTE 27: This requirement is applicable for any channel bandwidths within the range 1920 - 1980 MHz with the following restriction: for carriers of 15 MHz bandwidth when carrier centre frequency is within the range 1927.5 - 1929.5 MHz and for carriers of 20 MHz bandwidth when carrier centre frequency is within the range 1930 - 1938 MHz the requirement is applicable only for an uplink transmission bandwidth less than or equal to 54 RB</w:t>
      </w:r>
      <w:r w:rsidR="00331A68">
        <w:t xml:space="preserve">; </w:t>
      </w:r>
      <w:r w:rsidR="00331A68" w:rsidRPr="00331A68">
        <w:rPr>
          <w:highlight w:val="yellow"/>
        </w:rPr>
        <w:t>for carriers of category NB1 and NB2 when carrier centre frequency is 1920.1 MHz, the requirement for single-tone uplink transmissions is applicable only for sub-carrier index &gt; 1</w:t>
      </w:r>
      <w:r>
        <w:rPr>
          <w:highlight w:val="yellow"/>
        </w:rPr>
        <w:t>.</w:t>
      </w:r>
    </w:p>
    <w:p w:rsidR="00F769A0" w:rsidRDefault="00F769A0" w:rsidP="000F4812">
      <w:pPr>
        <w:pStyle w:val="TAN"/>
      </w:pPr>
    </w:p>
    <w:p w:rsidR="00F769A0" w:rsidRPr="006478DE" w:rsidRDefault="00844E4A" w:rsidP="006478DE">
      <w:pPr>
        <w:pStyle w:val="TAN"/>
        <w:ind w:left="0" w:firstLine="0"/>
        <w:rPr>
          <w:rFonts w:ascii="Times New Roman" w:hAnsi="Times New Roman"/>
          <w:sz w:val="22"/>
          <w:szCs w:val="22"/>
          <w:lang w:val="en-US" w:eastAsia="zh-CN"/>
        </w:rPr>
      </w:pPr>
      <w:r w:rsidRPr="00844E4A">
        <w:rPr>
          <w:rFonts w:ascii="Times New Roman" w:hAnsi="Times New Roman"/>
          <w:sz w:val="22"/>
          <w:szCs w:val="22"/>
          <w:lang w:val="en-US" w:eastAsia="zh-CN"/>
        </w:rPr>
        <w:t>The aim of this proposal is to eliminate</w:t>
      </w:r>
      <w:r w:rsidR="00F769A0" w:rsidRPr="006478DE">
        <w:rPr>
          <w:rFonts w:ascii="Times New Roman" w:hAnsi="Times New Roman"/>
          <w:sz w:val="22"/>
          <w:szCs w:val="22"/>
          <w:lang w:val="en-US" w:eastAsia="zh-CN"/>
        </w:rPr>
        <w:t xml:space="preserve"> the most problematic </w:t>
      </w:r>
      <w:r>
        <w:rPr>
          <w:rFonts w:ascii="Times New Roman" w:hAnsi="Times New Roman"/>
          <w:sz w:val="22"/>
          <w:szCs w:val="22"/>
          <w:lang w:val="en-US" w:eastAsia="zh-CN"/>
        </w:rPr>
        <w:t xml:space="preserve">aspects of the corner </w:t>
      </w:r>
      <w:r w:rsidR="00F769A0" w:rsidRPr="006478DE">
        <w:rPr>
          <w:rFonts w:ascii="Times New Roman" w:hAnsi="Times New Roman"/>
          <w:sz w:val="22"/>
          <w:szCs w:val="22"/>
          <w:lang w:val="en-US" w:eastAsia="zh-CN"/>
        </w:rPr>
        <w:t xml:space="preserve">case (single-tone UE transmissions on the two lowest frequency sub-carriers when the NB-IoT channel is </w:t>
      </w:r>
      <w:r w:rsidRPr="006478DE">
        <w:rPr>
          <w:rFonts w:ascii="Times New Roman" w:hAnsi="Times New Roman"/>
          <w:sz w:val="22"/>
          <w:szCs w:val="22"/>
          <w:lang w:val="en-US" w:eastAsia="zh-CN"/>
        </w:rPr>
        <w:t xml:space="preserve">at 1920.1 MHz and so is </w:t>
      </w:r>
      <w:r w:rsidR="00242DA4">
        <w:rPr>
          <w:rFonts w:ascii="Times New Roman" w:hAnsi="Times New Roman"/>
          <w:sz w:val="22"/>
          <w:szCs w:val="22"/>
          <w:lang w:val="en-US" w:eastAsia="zh-CN"/>
        </w:rPr>
        <w:t xml:space="preserve">immediately </w:t>
      </w:r>
      <w:r w:rsidR="00F769A0" w:rsidRPr="006478DE">
        <w:rPr>
          <w:rFonts w:ascii="Times New Roman" w:hAnsi="Times New Roman"/>
          <w:sz w:val="22"/>
          <w:szCs w:val="22"/>
          <w:lang w:val="en-US" w:eastAsia="zh-CN"/>
        </w:rPr>
        <w:t xml:space="preserve">adjacent to the </w:t>
      </w:r>
      <w:r w:rsidRPr="006478DE">
        <w:rPr>
          <w:rFonts w:ascii="Times New Roman" w:hAnsi="Times New Roman"/>
          <w:sz w:val="22"/>
          <w:szCs w:val="22"/>
          <w:lang w:val="en-US" w:eastAsia="zh-CN"/>
        </w:rPr>
        <w:t>1915-</w:t>
      </w:r>
      <w:r w:rsidR="00F769A0" w:rsidRPr="006478DE">
        <w:rPr>
          <w:rFonts w:ascii="Times New Roman" w:hAnsi="Times New Roman"/>
          <w:sz w:val="22"/>
          <w:szCs w:val="22"/>
          <w:lang w:val="en-US" w:eastAsia="zh-CN"/>
        </w:rPr>
        <w:t>1920</w:t>
      </w:r>
      <w:r w:rsidRPr="006478DE">
        <w:rPr>
          <w:rFonts w:ascii="Times New Roman" w:hAnsi="Times New Roman"/>
          <w:sz w:val="22"/>
          <w:szCs w:val="22"/>
          <w:lang w:val="en-US" w:eastAsia="zh-CN"/>
        </w:rPr>
        <w:t xml:space="preserve"> MHz </w:t>
      </w:r>
      <w:r w:rsidR="00F769A0" w:rsidRPr="006478DE">
        <w:rPr>
          <w:rFonts w:ascii="Times New Roman" w:hAnsi="Times New Roman"/>
          <w:sz w:val="22"/>
          <w:szCs w:val="22"/>
          <w:lang w:val="en-US" w:eastAsia="zh-CN"/>
        </w:rPr>
        <w:t>protected band</w:t>
      </w:r>
      <w:r w:rsidRPr="006478DE">
        <w:rPr>
          <w:rFonts w:ascii="Times New Roman" w:hAnsi="Times New Roman"/>
          <w:sz w:val="22"/>
          <w:szCs w:val="22"/>
          <w:lang w:val="en-US" w:eastAsia="zh-CN"/>
        </w:rPr>
        <w:t>)</w:t>
      </w:r>
      <w:r>
        <w:rPr>
          <w:rFonts w:ascii="Times New Roman" w:hAnsi="Times New Roman"/>
          <w:sz w:val="22"/>
          <w:szCs w:val="22"/>
          <w:lang w:val="en-US" w:eastAsia="zh-CN"/>
        </w:rPr>
        <w:t xml:space="preserve"> whilst having no impact on any other NB-IoT scenarios</w:t>
      </w:r>
      <w:r w:rsidR="00F769A0" w:rsidRPr="006478DE">
        <w:rPr>
          <w:rFonts w:ascii="Times New Roman" w:hAnsi="Times New Roman"/>
          <w:sz w:val="22"/>
          <w:szCs w:val="22"/>
          <w:lang w:val="en-US" w:eastAsia="zh-CN"/>
        </w:rPr>
        <w:t>.</w:t>
      </w:r>
      <w:r w:rsidRPr="006478DE">
        <w:rPr>
          <w:rFonts w:ascii="Times New Roman" w:hAnsi="Times New Roman"/>
          <w:sz w:val="22"/>
          <w:szCs w:val="22"/>
          <w:lang w:val="en-US" w:eastAsia="zh-CN"/>
        </w:rPr>
        <w:t xml:space="preserve"> </w:t>
      </w:r>
    </w:p>
    <w:p w:rsidR="00E2280E" w:rsidRDefault="00C813B1" w:rsidP="00C30CC3">
      <w:pPr>
        <w:pStyle w:val="Heading1"/>
        <w:rPr>
          <w:lang w:eastAsia="zh-CN"/>
        </w:rPr>
      </w:pPr>
      <w:r>
        <w:rPr>
          <w:lang w:eastAsia="zh-CN"/>
        </w:rPr>
        <w:t>Summary</w:t>
      </w:r>
    </w:p>
    <w:p w:rsidR="00092C74" w:rsidRDefault="00092C74" w:rsidP="00710DB8">
      <w:pPr>
        <w:rPr>
          <w:rFonts w:cs="Arial"/>
          <w:lang w:eastAsia="ja-JP"/>
        </w:rPr>
      </w:pPr>
      <w:bookmarkStart w:id="4" w:name="_Ref129681832"/>
      <w:bookmarkStart w:id="5" w:name="_Ref124589665"/>
      <w:bookmarkStart w:id="6" w:name="_Ref71620620"/>
      <w:bookmarkStart w:id="7" w:name="_Ref124671424"/>
      <w:r>
        <w:rPr>
          <w:rFonts w:cs="Arial"/>
          <w:lang w:eastAsia="ja-JP"/>
        </w:rPr>
        <w:t xml:space="preserve">A corner case has been identified in the spurious emission band </w:t>
      </w:r>
      <w:r w:rsidR="00844E4A">
        <w:rPr>
          <w:rFonts w:cs="Arial"/>
          <w:lang w:eastAsia="ja-JP"/>
        </w:rPr>
        <w:t xml:space="preserve">1 </w:t>
      </w:r>
      <w:r>
        <w:rPr>
          <w:rFonts w:cs="Arial"/>
          <w:lang w:eastAsia="ja-JP"/>
        </w:rPr>
        <w:t xml:space="preserve">UE coexistence requirement for NB-IoT. It </w:t>
      </w:r>
      <w:r w:rsidR="00844E4A">
        <w:rPr>
          <w:rFonts w:cs="Arial"/>
          <w:lang w:eastAsia="ja-JP"/>
        </w:rPr>
        <w:t xml:space="preserve">occurs </w:t>
      </w:r>
      <w:r>
        <w:rPr>
          <w:rFonts w:cs="Arial"/>
          <w:lang w:eastAsia="ja-JP"/>
        </w:rPr>
        <w:t>when deploy</w:t>
      </w:r>
      <w:r w:rsidR="0014517B">
        <w:rPr>
          <w:rFonts w:cs="Arial"/>
          <w:lang w:eastAsia="ja-JP"/>
        </w:rPr>
        <w:t>ing</w:t>
      </w:r>
      <w:r>
        <w:rPr>
          <w:rFonts w:cs="Arial"/>
          <w:lang w:eastAsia="ja-JP"/>
        </w:rPr>
        <w:t xml:space="preserve"> an NB-IoT channel in standalone mode </w:t>
      </w:r>
      <w:r w:rsidR="00844E4A">
        <w:rPr>
          <w:rFonts w:cs="Arial"/>
          <w:lang w:eastAsia="ja-JP"/>
        </w:rPr>
        <w:t>on the lowest NB-IoT channel in</w:t>
      </w:r>
      <w:r>
        <w:rPr>
          <w:rFonts w:cs="Arial"/>
          <w:lang w:eastAsia="ja-JP"/>
        </w:rPr>
        <w:t xml:space="preserve"> band 1, i.e. </w:t>
      </w:r>
      <w:r w:rsidR="00844E4A">
        <w:rPr>
          <w:rFonts w:cs="Arial"/>
          <w:lang w:eastAsia="ja-JP"/>
        </w:rPr>
        <w:t xml:space="preserve">centered on </w:t>
      </w:r>
      <w:r>
        <w:rPr>
          <w:rFonts w:cs="Arial"/>
          <w:lang w:eastAsia="ja-JP"/>
        </w:rPr>
        <w:t xml:space="preserve">1920.1 MHz. </w:t>
      </w:r>
      <w:r w:rsidR="00844E4A">
        <w:rPr>
          <w:rFonts w:cs="Arial"/>
          <w:lang w:eastAsia="ja-JP"/>
        </w:rPr>
        <w:t>Given that this corner case is currently imposing a much more difficult requirement on the UE than the SEM and ACLR requirements</w:t>
      </w:r>
      <w:r>
        <w:rPr>
          <w:rFonts w:cs="Arial"/>
          <w:lang w:eastAsia="ja-JP"/>
        </w:rPr>
        <w:t xml:space="preserve">, we propose to </w:t>
      </w:r>
      <w:r w:rsidR="00DC0042">
        <w:rPr>
          <w:rFonts w:cs="Arial"/>
          <w:lang w:eastAsia="ja-JP"/>
        </w:rPr>
        <w:t>constrain</w:t>
      </w:r>
      <w:r w:rsidR="00242DA4">
        <w:rPr>
          <w:rFonts w:cs="Arial"/>
          <w:lang w:eastAsia="ja-JP"/>
        </w:rPr>
        <w:t xml:space="preserve"> </w:t>
      </w:r>
      <w:r>
        <w:rPr>
          <w:rFonts w:cs="Arial"/>
          <w:lang w:eastAsia="ja-JP"/>
        </w:rPr>
        <w:t>the requirement as below</w:t>
      </w:r>
      <w:r w:rsidR="00844E4A">
        <w:rPr>
          <w:rFonts w:cs="Arial"/>
          <w:lang w:eastAsia="ja-JP"/>
        </w:rPr>
        <w:t xml:space="preserve"> in order to eliminate the most problematic aspects of the corner case whilst having no impact on any other NB-IoT scenarios</w:t>
      </w:r>
      <w:r>
        <w:rPr>
          <w:rFonts w:cs="Arial"/>
          <w:lang w:eastAsia="ja-JP"/>
        </w:rPr>
        <w:t>:</w:t>
      </w:r>
    </w:p>
    <w:p w:rsidR="00092C74" w:rsidRDefault="00092C74" w:rsidP="00092C74">
      <w:pPr>
        <w:rPr>
          <w:kern w:val="2"/>
          <w:lang w:val="en-GB" w:eastAsia="zh-CN"/>
        </w:rPr>
      </w:pPr>
      <w:r w:rsidRPr="000F0259">
        <w:rPr>
          <w:rFonts w:cs="Arial"/>
          <w:b/>
          <w:lang w:eastAsia="ja-JP"/>
        </w:rPr>
        <w:t>Proposal:</w:t>
      </w:r>
      <w:r>
        <w:rPr>
          <w:rFonts w:cs="Arial"/>
          <w:lang w:eastAsia="ja-JP"/>
        </w:rPr>
        <w:t xml:space="preserve"> Amend </w:t>
      </w:r>
      <w:r>
        <w:rPr>
          <w:lang w:eastAsia="zh-CN"/>
        </w:rPr>
        <w:t xml:space="preserve">Note 27 of Table 6.6.3.2-1 of </w:t>
      </w:r>
      <w:r>
        <w:rPr>
          <w:kern w:val="2"/>
          <w:lang w:val="en-GB" w:eastAsia="zh-CN"/>
        </w:rPr>
        <w:fldChar w:fldCharType="begin"/>
      </w:r>
      <w:r>
        <w:rPr>
          <w:kern w:val="2"/>
          <w:lang w:val="en-GB" w:eastAsia="zh-CN"/>
        </w:rPr>
        <w:instrText xml:space="preserve"> REF _Ref488240558 \n \h </w:instrText>
      </w:r>
      <w:r>
        <w:rPr>
          <w:kern w:val="2"/>
          <w:lang w:val="en-GB" w:eastAsia="zh-CN"/>
        </w:rPr>
      </w:r>
      <w:r>
        <w:rPr>
          <w:kern w:val="2"/>
          <w:lang w:val="en-GB" w:eastAsia="zh-CN"/>
        </w:rPr>
        <w:fldChar w:fldCharType="separate"/>
      </w:r>
      <w:r>
        <w:rPr>
          <w:kern w:val="2"/>
          <w:lang w:val="en-GB" w:eastAsia="zh-CN"/>
        </w:rPr>
        <w:t>[1]</w:t>
      </w:r>
      <w:r>
        <w:rPr>
          <w:kern w:val="2"/>
          <w:lang w:val="en-GB" w:eastAsia="zh-CN"/>
        </w:rPr>
        <w:fldChar w:fldCharType="end"/>
      </w:r>
      <w:r>
        <w:rPr>
          <w:kern w:val="2"/>
          <w:lang w:val="en-GB" w:eastAsia="zh-CN"/>
        </w:rPr>
        <w:t xml:space="preserve"> as below:</w:t>
      </w:r>
    </w:p>
    <w:p w:rsidR="00092C74" w:rsidRDefault="00092C74" w:rsidP="00092C74">
      <w:pPr>
        <w:pStyle w:val="TAN"/>
        <w:rPr>
          <w:sz w:val="20"/>
        </w:rPr>
      </w:pPr>
      <w:r>
        <w:lastRenderedPageBreak/>
        <w:t>NOTE 27: This requirement is applicable for any channel bandwidths within the range 1920 - 1980 MHz with the following restriction: for carriers of 15 MHz bandwidth when carrier centre frequency is within the range 1927.5 - 1929.5 MHz and for carriers of 20 MHz bandwidth when carrier centre frequency is within the range 1930 - 1938 MHz the requirement is applicable only for an uplink transmission bandwidth less than or equal to 54 RB</w:t>
      </w:r>
      <w:r w:rsidR="00331A68">
        <w:t xml:space="preserve">; </w:t>
      </w:r>
      <w:r w:rsidR="00331A68" w:rsidRPr="00331A68">
        <w:rPr>
          <w:highlight w:val="yellow"/>
        </w:rPr>
        <w:t>for carriers of category NB1 and NB2 when carrier centre frequency is 1920.1 MHz, the requirement for single-tone uplink transmissions is applicable only for sub-carrier index &gt; 1</w:t>
      </w:r>
      <w:r>
        <w:rPr>
          <w:highlight w:val="yellow"/>
        </w:rPr>
        <w:t>.</w:t>
      </w:r>
    </w:p>
    <w:p w:rsidR="00092C74" w:rsidRPr="00092C74" w:rsidRDefault="00092C74" w:rsidP="007A308E">
      <w:pPr>
        <w:rPr>
          <w:rFonts w:cs="Arial"/>
          <w:lang w:val="en-GB" w:eastAsia="ja-JP"/>
        </w:rPr>
      </w:pPr>
    </w:p>
    <w:p w:rsidR="00575DDC" w:rsidRPr="007C4E26" w:rsidRDefault="001D780E" w:rsidP="007C4E26">
      <w:pPr>
        <w:pStyle w:val="Heading1"/>
        <w:numPr>
          <w:ilvl w:val="0"/>
          <w:numId w:val="0"/>
        </w:numPr>
        <w:ind w:left="432" w:hanging="432"/>
        <w:rPr>
          <w:sz w:val="16"/>
          <w:szCs w:val="16"/>
        </w:rPr>
      </w:pPr>
      <w:r w:rsidRPr="00862E23">
        <w:t>References</w:t>
      </w:r>
      <w:bookmarkEnd w:id="4"/>
      <w:bookmarkEnd w:id="5"/>
      <w:bookmarkEnd w:id="6"/>
      <w:bookmarkEnd w:id="7"/>
      <w:r w:rsidR="0042368E">
        <w:rPr>
          <w:noProof/>
          <w:kern w:val="2"/>
          <w:lang w:eastAsia="zh-CN"/>
        </w:rPr>
        <w:pict>
          <v:shape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7728;visibility:hidden;mso-position-horizontal-relative:text;mso-position-vertical-relative:text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MNXsLRkFAABiFgAADgAAAAAAAAAAAAAAAAAuAgAAZHJz&#10;L2Uyb0RvYy54bWxQSwECLQAUAAYACAAAACEACNszb9YAAAD/AAAADwAAAAAAAAAAAAAAAABzBwAA&#10;ZHJzL2Rvd25yZXYueG1sUEsFBgAAAAAEAAQA8wAAAHYIAAAAAA==&#10;" adj="0,,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formulas/>
            <v:path o:connecttype="custom" o:connectlocs="319,64;86,318;319,635;549,318" o:connectangles="270,180,90,0" textboxrect="5034,2279,16566,13674"/>
            <w10:anchorlock/>
          </v:shape>
        </w:pict>
      </w:r>
    </w:p>
    <w:p w:rsidR="00C8666A" w:rsidRPr="00C8666A" w:rsidRDefault="00D978CD" w:rsidP="00E0175D">
      <w:pPr>
        <w:pStyle w:val="References"/>
        <w:rPr>
          <w:szCs w:val="20"/>
          <w:lang w:eastAsia="zh-CN"/>
        </w:rPr>
      </w:pPr>
      <w:bookmarkStart w:id="8" w:name="_Ref473710633"/>
      <w:bookmarkStart w:id="9" w:name="_Ref445300009"/>
      <w:r>
        <w:rPr>
          <w:lang w:eastAsia="zh-CN"/>
        </w:rPr>
        <w:t>3GPP TS 36.101 V1</w:t>
      </w:r>
      <w:r w:rsidR="00D34DCF">
        <w:rPr>
          <w:lang w:eastAsia="zh-CN"/>
        </w:rPr>
        <w:t>3</w:t>
      </w:r>
      <w:r>
        <w:rPr>
          <w:lang w:eastAsia="zh-CN"/>
        </w:rPr>
        <w:t>.</w:t>
      </w:r>
      <w:r w:rsidR="00D34DCF">
        <w:rPr>
          <w:lang w:eastAsia="zh-CN"/>
        </w:rPr>
        <w:t>12</w:t>
      </w:r>
      <w:r>
        <w:rPr>
          <w:lang w:eastAsia="zh-CN"/>
        </w:rPr>
        <w:t>.0</w:t>
      </w:r>
      <w:bookmarkEnd w:id="8"/>
      <w:bookmarkEnd w:id="9"/>
    </w:p>
    <w:sectPr w:rsidR="00C8666A" w:rsidRPr="00C8666A" w:rsidSect="00FE1D83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2368E" w:rsidRDefault="0042368E">
      <w:r>
        <w:separator/>
      </w:r>
    </w:p>
  </w:endnote>
  <w:endnote w:type="continuationSeparator" w:id="0">
    <w:p w:rsidR="0042368E" w:rsidRDefault="004236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2368E" w:rsidRDefault="0042368E">
      <w:r>
        <w:separator/>
      </w:r>
    </w:p>
  </w:footnote>
  <w:footnote w:type="continuationSeparator" w:id="0">
    <w:p w:rsidR="0042368E" w:rsidRDefault="004236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6F4C78"/>
    <w:multiLevelType w:val="hybridMultilevel"/>
    <w:tmpl w:val="6D8AA060"/>
    <w:lvl w:ilvl="0" w:tplc="2F38E0DC">
      <w:start w:val="1"/>
      <w:numFmt w:val="decimal"/>
      <w:lvlText w:val="[%1]"/>
      <w:lvlJc w:val="left"/>
      <w:pPr>
        <w:tabs>
          <w:tab w:val="num" w:pos="1107"/>
        </w:tabs>
        <w:ind w:left="1107" w:hanging="567"/>
      </w:pPr>
      <w:rPr>
        <w:rFonts w:hint="eastAsia"/>
      </w:rPr>
    </w:lvl>
    <w:lvl w:ilvl="1" w:tplc="EA9ABCC6">
      <w:start w:val="1"/>
      <w:numFmt w:val="decimal"/>
      <w:pStyle w:val="Reference"/>
      <w:lvlText w:val="[%2]"/>
      <w:lvlJc w:val="left"/>
      <w:pPr>
        <w:tabs>
          <w:tab w:val="num" w:pos="1107"/>
        </w:tabs>
        <w:ind w:left="1107" w:hanging="567"/>
      </w:pPr>
      <w:rPr>
        <w:rFonts w:hint="eastAsia"/>
      </w:r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1E4A3495"/>
    <w:multiLevelType w:val="hybridMultilevel"/>
    <w:tmpl w:val="E4BE02F2"/>
    <w:lvl w:ilvl="0" w:tplc="08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" w15:restartNumberingAfterBreak="0">
    <w:nsid w:val="203268EF"/>
    <w:multiLevelType w:val="hybridMultilevel"/>
    <w:tmpl w:val="B20C07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51382558"/>
    <w:multiLevelType w:val="hybridMultilevel"/>
    <w:tmpl w:val="A800B108"/>
    <w:lvl w:ilvl="0" w:tplc="040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6" w15:restartNumberingAfterBreak="0">
    <w:nsid w:val="585337FA"/>
    <w:multiLevelType w:val="hybridMultilevel"/>
    <w:tmpl w:val="573E74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C330F5"/>
    <w:multiLevelType w:val="hybridMultilevel"/>
    <w:tmpl w:val="C2769C2A"/>
    <w:lvl w:ilvl="0" w:tplc="CC9C3872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D036438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388874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6C843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B8A72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222CF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4A2EC4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90CFEB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7128B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7"/>
  </w:num>
  <w:num w:numId="4">
    <w:abstractNumId w:val="0"/>
  </w:num>
  <w:num w:numId="5">
    <w:abstractNumId w:val="1"/>
  </w:num>
  <w:num w:numId="6">
    <w:abstractNumId w:val="5"/>
  </w:num>
  <w:num w:numId="7">
    <w:abstractNumId w:val="2"/>
  </w:num>
  <w:num w:numId="8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2"/>
  </w:compat>
  <w:rsids>
    <w:rsidRoot w:val="00CF5263"/>
    <w:rsid w:val="00000922"/>
    <w:rsid w:val="00000D04"/>
    <w:rsid w:val="00000DB2"/>
    <w:rsid w:val="00001023"/>
    <w:rsid w:val="00001ABF"/>
    <w:rsid w:val="00001E27"/>
    <w:rsid w:val="00001F44"/>
    <w:rsid w:val="00002893"/>
    <w:rsid w:val="00002B3B"/>
    <w:rsid w:val="00002B87"/>
    <w:rsid w:val="0000318F"/>
    <w:rsid w:val="000033A3"/>
    <w:rsid w:val="000033C6"/>
    <w:rsid w:val="00003605"/>
    <w:rsid w:val="00003C56"/>
    <w:rsid w:val="00003EC2"/>
    <w:rsid w:val="000040A9"/>
    <w:rsid w:val="000043C2"/>
    <w:rsid w:val="000043EC"/>
    <w:rsid w:val="0000458E"/>
    <w:rsid w:val="00004E70"/>
    <w:rsid w:val="00005A20"/>
    <w:rsid w:val="00005F18"/>
    <w:rsid w:val="0000602F"/>
    <w:rsid w:val="0000608A"/>
    <w:rsid w:val="000060EA"/>
    <w:rsid w:val="0000676E"/>
    <w:rsid w:val="00006F3B"/>
    <w:rsid w:val="00006FC5"/>
    <w:rsid w:val="000072B6"/>
    <w:rsid w:val="00007813"/>
    <w:rsid w:val="00007B10"/>
    <w:rsid w:val="00010680"/>
    <w:rsid w:val="000109E6"/>
    <w:rsid w:val="00010ABF"/>
    <w:rsid w:val="00010AC6"/>
    <w:rsid w:val="00010D2F"/>
    <w:rsid w:val="000117A7"/>
    <w:rsid w:val="00011A54"/>
    <w:rsid w:val="00011D69"/>
    <w:rsid w:val="00011F67"/>
    <w:rsid w:val="000121C3"/>
    <w:rsid w:val="0001241C"/>
    <w:rsid w:val="00012862"/>
    <w:rsid w:val="000128E6"/>
    <w:rsid w:val="00012A12"/>
    <w:rsid w:val="000134B5"/>
    <w:rsid w:val="00013840"/>
    <w:rsid w:val="000138F4"/>
    <w:rsid w:val="00014379"/>
    <w:rsid w:val="000158ED"/>
    <w:rsid w:val="00015EFB"/>
    <w:rsid w:val="000165E2"/>
    <w:rsid w:val="000172BE"/>
    <w:rsid w:val="00017CDF"/>
    <w:rsid w:val="00017D8A"/>
    <w:rsid w:val="000207C7"/>
    <w:rsid w:val="00020A9F"/>
    <w:rsid w:val="00020DA8"/>
    <w:rsid w:val="00021626"/>
    <w:rsid w:val="000218F5"/>
    <w:rsid w:val="000226B5"/>
    <w:rsid w:val="000228D4"/>
    <w:rsid w:val="00023388"/>
    <w:rsid w:val="00023425"/>
    <w:rsid w:val="00023683"/>
    <w:rsid w:val="000241BE"/>
    <w:rsid w:val="000242F2"/>
    <w:rsid w:val="00024634"/>
    <w:rsid w:val="00024F8D"/>
    <w:rsid w:val="000257E0"/>
    <w:rsid w:val="000268FF"/>
    <w:rsid w:val="00026D4B"/>
    <w:rsid w:val="000274ED"/>
    <w:rsid w:val="000275C6"/>
    <w:rsid w:val="00027AD6"/>
    <w:rsid w:val="0003024C"/>
    <w:rsid w:val="000309EA"/>
    <w:rsid w:val="0003117E"/>
    <w:rsid w:val="000311ED"/>
    <w:rsid w:val="00031278"/>
    <w:rsid w:val="00031ADB"/>
    <w:rsid w:val="00031E7F"/>
    <w:rsid w:val="00032056"/>
    <w:rsid w:val="000328CA"/>
    <w:rsid w:val="00032E40"/>
    <w:rsid w:val="000334A1"/>
    <w:rsid w:val="0003376B"/>
    <w:rsid w:val="000339ED"/>
    <w:rsid w:val="00034676"/>
    <w:rsid w:val="000346E6"/>
    <w:rsid w:val="00035238"/>
    <w:rsid w:val="000352B3"/>
    <w:rsid w:val="000367E6"/>
    <w:rsid w:val="00036B11"/>
    <w:rsid w:val="00036C55"/>
    <w:rsid w:val="0003717F"/>
    <w:rsid w:val="00037216"/>
    <w:rsid w:val="000373EF"/>
    <w:rsid w:val="000379A9"/>
    <w:rsid w:val="00037D34"/>
    <w:rsid w:val="0004023E"/>
    <w:rsid w:val="0004024B"/>
    <w:rsid w:val="0004133A"/>
    <w:rsid w:val="00041C57"/>
    <w:rsid w:val="00041CAC"/>
    <w:rsid w:val="00041FF8"/>
    <w:rsid w:val="0004202B"/>
    <w:rsid w:val="00042720"/>
    <w:rsid w:val="0004290B"/>
    <w:rsid w:val="000434B7"/>
    <w:rsid w:val="000435C9"/>
    <w:rsid w:val="000435E4"/>
    <w:rsid w:val="0004367F"/>
    <w:rsid w:val="0004483A"/>
    <w:rsid w:val="00044E41"/>
    <w:rsid w:val="00046796"/>
    <w:rsid w:val="000467C3"/>
    <w:rsid w:val="000467FD"/>
    <w:rsid w:val="00046AAF"/>
    <w:rsid w:val="00047225"/>
    <w:rsid w:val="00047E60"/>
    <w:rsid w:val="00047FDE"/>
    <w:rsid w:val="000504E6"/>
    <w:rsid w:val="00051423"/>
    <w:rsid w:val="00051BA3"/>
    <w:rsid w:val="00051F58"/>
    <w:rsid w:val="00052141"/>
    <w:rsid w:val="00052386"/>
    <w:rsid w:val="00052AD2"/>
    <w:rsid w:val="000530DF"/>
    <w:rsid w:val="00053541"/>
    <w:rsid w:val="00053A5D"/>
    <w:rsid w:val="00053D74"/>
    <w:rsid w:val="00053F54"/>
    <w:rsid w:val="00054CE8"/>
    <w:rsid w:val="00054E0C"/>
    <w:rsid w:val="00054E40"/>
    <w:rsid w:val="00054E7C"/>
    <w:rsid w:val="0005541D"/>
    <w:rsid w:val="000565C8"/>
    <w:rsid w:val="00056DB7"/>
    <w:rsid w:val="00057CEA"/>
    <w:rsid w:val="00057DC8"/>
    <w:rsid w:val="0006045C"/>
    <w:rsid w:val="000605EC"/>
    <w:rsid w:val="00060AED"/>
    <w:rsid w:val="000612E1"/>
    <w:rsid w:val="00061374"/>
    <w:rsid w:val="000614FE"/>
    <w:rsid w:val="00061F3E"/>
    <w:rsid w:val="00061FD2"/>
    <w:rsid w:val="000625D0"/>
    <w:rsid w:val="00062A4F"/>
    <w:rsid w:val="00063F01"/>
    <w:rsid w:val="00063F42"/>
    <w:rsid w:val="00063F5E"/>
    <w:rsid w:val="00064787"/>
    <w:rsid w:val="00065061"/>
    <w:rsid w:val="00065D38"/>
    <w:rsid w:val="00065DC0"/>
    <w:rsid w:val="0006605E"/>
    <w:rsid w:val="00066161"/>
    <w:rsid w:val="00066416"/>
    <w:rsid w:val="000666B7"/>
    <w:rsid w:val="00066DEB"/>
    <w:rsid w:val="00067571"/>
    <w:rsid w:val="00067DD1"/>
    <w:rsid w:val="00070447"/>
    <w:rsid w:val="000706E7"/>
    <w:rsid w:val="00070992"/>
    <w:rsid w:val="00070EF8"/>
    <w:rsid w:val="00070FFE"/>
    <w:rsid w:val="00071192"/>
    <w:rsid w:val="000713A7"/>
    <w:rsid w:val="000713D8"/>
    <w:rsid w:val="00071733"/>
    <w:rsid w:val="00071C94"/>
    <w:rsid w:val="00071D8B"/>
    <w:rsid w:val="00072129"/>
    <w:rsid w:val="000728E1"/>
    <w:rsid w:val="00072A80"/>
    <w:rsid w:val="00072BB6"/>
    <w:rsid w:val="000731A0"/>
    <w:rsid w:val="000736C1"/>
    <w:rsid w:val="00073797"/>
    <w:rsid w:val="00073DEC"/>
    <w:rsid w:val="00073EDF"/>
    <w:rsid w:val="000745AA"/>
    <w:rsid w:val="00074A75"/>
    <w:rsid w:val="00074E86"/>
    <w:rsid w:val="00074E9C"/>
    <w:rsid w:val="00075109"/>
    <w:rsid w:val="00075778"/>
    <w:rsid w:val="00075C69"/>
    <w:rsid w:val="00075CB9"/>
    <w:rsid w:val="00076097"/>
    <w:rsid w:val="00076541"/>
    <w:rsid w:val="00076D98"/>
    <w:rsid w:val="000772F4"/>
    <w:rsid w:val="000773A1"/>
    <w:rsid w:val="000773BB"/>
    <w:rsid w:val="000776EB"/>
    <w:rsid w:val="00077F94"/>
    <w:rsid w:val="00080BB5"/>
    <w:rsid w:val="000811D4"/>
    <w:rsid w:val="000819B3"/>
    <w:rsid w:val="000823B0"/>
    <w:rsid w:val="00082E8D"/>
    <w:rsid w:val="0008335B"/>
    <w:rsid w:val="00083379"/>
    <w:rsid w:val="00083587"/>
    <w:rsid w:val="000836AA"/>
    <w:rsid w:val="0008374F"/>
    <w:rsid w:val="00083838"/>
    <w:rsid w:val="00083B6A"/>
    <w:rsid w:val="00083F04"/>
    <w:rsid w:val="00084F87"/>
    <w:rsid w:val="000851E9"/>
    <w:rsid w:val="000856B9"/>
    <w:rsid w:val="00085DBE"/>
    <w:rsid w:val="00085E04"/>
    <w:rsid w:val="00085F98"/>
    <w:rsid w:val="00086235"/>
    <w:rsid w:val="0008661A"/>
    <w:rsid w:val="00086800"/>
    <w:rsid w:val="00086E04"/>
    <w:rsid w:val="00086FEC"/>
    <w:rsid w:val="0008740C"/>
    <w:rsid w:val="00087913"/>
    <w:rsid w:val="00087C4F"/>
    <w:rsid w:val="000902DC"/>
    <w:rsid w:val="000906A0"/>
    <w:rsid w:val="000911AE"/>
    <w:rsid w:val="00091411"/>
    <w:rsid w:val="000916C1"/>
    <w:rsid w:val="00091A32"/>
    <w:rsid w:val="00091E69"/>
    <w:rsid w:val="00091F60"/>
    <w:rsid w:val="00092146"/>
    <w:rsid w:val="00092C34"/>
    <w:rsid w:val="00092C64"/>
    <w:rsid w:val="00092C74"/>
    <w:rsid w:val="00092CF6"/>
    <w:rsid w:val="00093697"/>
    <w:rsid w:val="00093916"/>
    <w:rsid w:val="00093D42"/>
    <w:rsid w:val="0009401A"/>
    <w:rsid w:val="00094A16"/>
    <w:rsid w:val="00094C5A"/>
    <w:rsid w:val="00094DE6"/>
    <w:rsid w:val="00096348"/>
    <w:rsid w:val="00096356"/>
    <w:rsid w:val="000965E5"/>
    <w:rsid w:val="00096753"/>
    <w:rsid w:val="00096822"/>
    <w:rsid w:val="00096D1D"/>
    <w:rsid w:val="00097C99"/>
    <w:rsid w:val="00097EE6"/>
    <w:rsid w:val="00097FCB"/>
    <w:rsid w:val="000A0297"/>
    <w:rsid w:val="000A02C4"/>
    <w:rsid w:val="000A065A"/>
    <w:rsid w:val="000A0680"/>
    <w:rsid w:val="000A0F14"/>
    <w:rsid w:val="000A117F"/>
    <w:rsid w:val="000A1441"/>
    <w:rsid w:val="000A1584"/>
    <w:rsid w:val="000A1A06"/>
    <w:rsid w:val="000A1B60"/>
    <w:rsid w:val="000A1D3A"/>
    <w:rsid w:val="000A20C4"/>
    <w:rsid w:val="000A21B4"/>
    <w:rsid w:val="000A2CC7"/>
    <w:rsid w:val="000A2ED6"/>
    <w:rsid w:val="000A338C"/>
    <w:rsid w:val="000A34E3"/>
    <w:rsid w:val="000A3E17"/>
    <w:rsid w:val="000A4205"/>
    <w:rsid w:val="000A443F"/>
    <w:rsid w:val="000A44D5"/>
    <w:rsid w:val="000A4A19"/>
    <w:rsid w:val="000A5A8F"/>
    <w:rsid w:val="000A5B59"/>
    <w:rsid w:val="000A6351"/>
    <w:rsid w:val="000A63D6"/>
    <w:rsid w:val="000A70DC"/>
    <w:rsid w:val="000A7888"/>
    <w:rsid w:val="000A7B38"/>
    <w:rsid w:val="000A7F5B"/>
    <w:rsid w:val="000B0343"/>
    <w:rsid w:val="000B0E89"/>
    <w:rsid w:val="000B208C"/>
    <w:rsid w:val="000B27C5"/>
    <w:rsid w:val="000B2985"/>
    <w:rsid w:val="000B2C88"/>
    <w:rsid w:val="000B3065"/>
    <w:rsid w:val="000B3342"/>
    <w:rsid w:val="000B3D3C"/>
    <w:rsid w:val="000B3F4E"/>
    <w:rsid w:val="000B4049"/>
    <w:rsid w:val="000B4081"/>
    <w:rsid w:val="000B429B"/>
    <w:rsid w:val="000B439F"/>
    <w:rsid w:val="000B4CFF"/>
    <w:rsid w:val="000B4E73"/>
    <w:rsid w:val="000B5016"/>
    <w:rsid w:val="000B51BD"/>
    <w:rsid w:val="000B51FA"/>
    <w:rsid w:val="000B5905"/>
    <w:rsid w:val="000B5975"/>
    <w:rsid w:val="000B6332"/>
    <w:rsid w:val="000B6E2C"/>
    <w:rsid w:val="000B75B3"/>
    <w:rsid w:val="000B76C5"/>
    <w:rsid w:val="000B7773"/>
    <w:rsid w:val="000B7A10"/>
    <w:rsid w:val="000B7C48"/>
    <w:rsid w:val="000C096C"/>
    <w:rsid w:val="000C0DFC"/>
    <w:rsid w:val="000C0E29"/>
    <w:rsid w:val="000C115D"/>
    <w:rsid w:val="000C148A"/>
    <w:rsid w:val="000C1535"/>
    <w:rsid w:val="000C1D16"/>
    <w:rsid w:val="000C1EEC"/>
    <w:rsid w:val="000C252B"/>
    <w:rsid w:val="000C2B1B"/>
    <w:rsid w:val="000C2F06"/>
    <w:rsid w:val="000C2F81"/>
    <w:rsid w:val="000C2FBD"/>
    <w:rsid w:val="000C34B8"/>
    <w:rsid w:val="000C3B0C"/>
    <w:rsid w:val="000C422D"/>
    <w:rsid w:val="000C4B5B"/>
    <w:rsid w:val="000C5652"/>
    <w:rsid w:val="000C5974"/>
    <w:rsid w:val="000C5F91"/>
    <w:rsid w:val="000C6025"/>
    <w:rsid w:val="000C6401"/>
    <w:rsid w:val="000C67E8"/>
    <w:rsid w:val="000C7821"/>
    <w:rsid w:val="000C7871"/>
    <w:rsid w:val="000C7DD4"/>
    <w:rsid w:val="000D0565"/>
    <w:rsid w:val="000D0E4E"/>
    <w:rsid w:val="000D113C"/>
    <w:rsid w:val="000D12D1"/>
    <w:rsid w:val="000D159A"/>
    <w:rsid w:val="000D16D5"/>
    <w:rsid w:val="000D203B"/>
    <w:rsid w:val="000D20AC"/>
    <w:rsid w:val="000D210F"/>
    <w:rsid w:val="000D22CC"/>
    <w:rsid w:val="000D23E4"/>
    <w:rsid w:val="000D36AE"/>
    <w:rsid w:val="000D3783"/>
    <w:rsid w:val="000D38A1"/>
    <w:rsid w:val="000D38DD"/>
    <w:rsid w:val="000D3BAB"/>
    <w:rsid w:val="000D3F5E"/>
    <w:rsid w:val="000D4706"/>
    <w:rsid w:val="000D4C4E"/>
    <w:rsid w:val="000D5077"/>
    <w:rsid w:val="000D5362"/>
    <w:rsid w:val="000D5746"/>
    <w:rsid w:val="000D57F8"/>
    <w:rsid w:val="000D5851"/>
    <w:rsid w:val="000D5C60"/>
    <w:rsid w:val="000D5D6F"/>
    <w:rsid w:val="000D665B"/>
    <w:rsid w:val="000D71E2"/>
    <w:rsid w:val="000D73A5"/>
    <w:rsid w:val="000E01F5"/>
    <w:rsid w:val="000E07D6"/>
    <w:rsid w:val="000E0E51"/>
    <w:rsid w:val="000E1380"/>
    <w:rsid w:val="000E18DF"/>
    <w:rsid w:val="000E224F"/>
    <w:rsid w:val="000E2288"/>
    <w:rsid w:val="000E246E"/>
    <w:rsid w:val="000E2D64"/>
    <w:rsid w:val="000E3765"/>
    <w:rsid w:val="000E39FD"/>
    <w:rsid w:val="000E40AC"/>
    <w:rsid w:val="000E4791"/>
    <w:rsid w:val="000E47DC"/>
    <w:rsid w:val="000E4984"/>
    <w:rsid w:val="000E4B15"/>
    <w:rsid w:val="000E4F23"/>
    <w:rsid w:val="000E50F5"/>
    <w:rsid w:val="000E565C"/>
    <w:rsid w:val="000E59A0"/>
    <w:rsid w:val="000E5C16"/>
    <w:rsid w:val="000E7111"/>
    <w:rsid w:val="000E7937"/>
    <w:rsid w:val="000E7A84"/>
    <w:rsid w:val="000F0259"/>
    <w:rsid w:val="000F04F3"/>
    <w:rsid w:val="000F06E1"/>
    <w:rsid w:val="000F15BC"/>
    <w:rsid w:val="000F180A"/>
    <w:rsid w:val="000F1C92"/>
    <w:rsid w:val="000F275B"/>
    <w:rsid w:val="000F2EEE"/>
    <w:rsid w:val="000F3697"/>
    <w:rsid w:val="000F39C9"/>
    <w:rsid w:val="000F4812"/>
    <w:rsid w:val="000F4BF1"/>
    <w:rsid w:val="000F4CB8"/>
    <w:rsid w:val="000F4E03"/>
    <w:rsid w:val="000F6EAD"/>
    <w:rsid w:val="000F71C7"/>
    <w:rsid w:val="000F7D8C"/>
    <w:rsid w:val="000F7F58"/>
    <w:rsid w:val="00100128"/>
    <w:rsid w:val="00100E3F"/>
    <w:rsid w:val="00100FF3"/>
    <w:rsid w:val="00101586"/>
    <w:rsid w:val="00101C5E"/>
    <w:rsid w:val="001026CA"/>
    <w:rsid w:val="00102D51"/>
    <w:rsid w:val="001043C2"/>
    <w:rsid w:val="001043E1"/>
    <w:rsid w:val="00104AFC"/>
    <w:rsid w:val="00104CA6"/>
    <w:rsid w:val="00104FC3"/>
    <w:rsid w:val="0010505A"/>
    <w:rsid w:val="0010565E"/>
    <w:rsid w:val="001058D2"/>
    <w:rsid w:val="001059D3"/>
    <w:rsid w:val="00105CC7"/>
    <w:rsid w:val="001061C4"/>
    <w:rsid w:val="001062BF"/>
    <w:rsid w:val="00107779"/>
    <w:rsid w:val="001078C2"/>
    <w:rsid w:val="00107AE8"/>
    <w:rsid w:val="00107E1C"/>
    <w:rsid w:val="00110243"/>
    <w:rsid w:val="00110976"/>
    <w:rsid w:val="001112C4"/>
    <w:rsid w:val="0011130B"/>
    <w:rsid w:val="00111444"/>
    <w:rsid w:val="00111723"/>
    <w:rsid w:val="001121AE"/>
    <w:rsid w:val="00112781"/>
    <w:rsid w:val="00112928"/>
    <w:rsid w:val="001129B5"/>
    <w:rsid w:val="001141E3"/>
    <w:rsid w:val="001144DF"/>
    <w:rsid w:val="0011557B"/>
    <w:rsid w:val="00115D67"/>
    <w:rsid w:val="00115EAD"/>
    <w:rsid w:val="001163DF"/>
    <w:rsid w:val="00116711"/>
    <w:rsid w:val="00116806"/>
    <w:rsid w:val="00117A23"/>
    <w:rsid w:val="00117C85"/>
    <w:rsid w:val="001205D1"/>
    <w:rsid w:val="00120B13"/>
    <w:rsid w:val="001214C5"/>
    <w:rsid w:val="00122457"/>
    <w:rsid w:val="00123538"/>
    <w:rsid w:val="001235B7"/>
    <w:rsid w:val="0012372F"/>
    <w:rsid w:val="00124D84"/>
    <w:rsid w:val="001250DD"/>
    <w:rsid w:val="00125660"/>
    <w:rsid w:val="00125733"/>
    <w:rsid w:val="00125B70"/>
    <w:rsid w:val="00125C6C"/>
    <w:rsid w:val="001263AA"/>
    <w:rsid w:val="00127137"/>
    <w:rsid w:val="00127325"/>
    <w:rsid w:val="0012782B"/>
    <w:rsid w:val="00127CCF"/>
    <w:rsid w:val="00127F8B"/>
    <w:rsid w:val="0013003A"/>
    <w:rsid w:val="001306FB"/>
    <w:rsid w:val="00130779"/>
    <w:rsid w:val="001307A1"/>
    <w:rsid w:val="001308EC"/>
    <w:rsid w:val="00131036"/>
    <w:rsid w:val="001312F6"/>
    <w:rsid w:val="001314F0"/>
    <w:rsid w:val="001321D3"/>
    <w:rsid w:val="001323B6"/>
    <w:rsid w:val="00132D48"/>
    <w:rsid w:val="001330F0"/>
    <w:rsid w:val="00133599"/>
    <w:rsid w:val="00133BF7"/>
    <w:rsid w:val="00133DB1"/>
    <w:rsid w:val="0013402E"/>
    <w:rsid w:val="001345A2"/>
    <w:rsid w:val="001348D7"/>
    <w:rsid w:val="00134939"/>
    <w:rsid w:val="001349B6"/>
    <w:rsid w:val="00134B88"/>
    <w:rsid w:val="00135B16"/>
    <w:rsid w:val="00135EA0"/>
    <w:rsid w:val="00135EF7"/>
    <w:rsid w:val="001365EE"/>
    <w:rsid w:val="001367A0"/>
    <w:rsid w:val="00136A23"/>
    <w:rsid w:val="00136B99"/>
    <w:rsid w:val="00136F94"/>
    <w:rsid w:val="001400F0"/>
    <w:rsid w:val="0014063E"/>
    <w:rsid w:val="00140833"/>
    <w:rsid w:val="0014087D"/>
    <w:rsid w:val="00140F74"/>
    <w:rsid w:val="00141184"/>
    <w:rsid w:val="00141191"/>
    <w:rsid w:val="001414C2"/>
    <w:rsid w:val="0014159C"/>
    <w:rsid w:val="00141ADC"/>
    <w:rsid w:val="00141B23"/>
    <w:rsid w:val="00141D0D"/>
    <w:rsid w:val="0014207A"/>
    <w:rsid w:val="00142400"/>
    <w:rsid w:val="00142665"/>
    <w:rsid w:val="00142A5B"/>
    <w:rsid w:val="00142C57"/>
    <w:rsid w:val="00143256"/>
    <w:rsid w:val="0014331B"/>
    <w:rsid w:val="0014384A"/>
    <w:rsid w:val="0014450F"/>
    <w:rsid w:val="0014496A"/>
    <w:rsid w:val="00144D8F"/>
    <w:rsid w:val="0014517B"/>
    <w:rsid w:val="00145C74"/>
    <w:rsid w:val="00145E06"/>
    <w:rsid w:val="001462E9"/>
    <w:rsid w:val="00146460"/>
    <w:rsid w:val="0014667D"/>
    <w:rsid w:val="00146E32"/>
    <w:rsid w:val="001471EE"/>
    <w:rsid w:val="00147CF5"/>
    <w:rsid w:val="00150F50"/>
    <w:rsid w:val="00151617"/>
    <w:rsid w:val="00151619"/>
    <w:rsid w:val="001517B0"/>
    <w:rsid w:val="00151AE2"/>
    <w:rsid w:val="0015240F"/>
    <w:rsid w:val="001525D5"/>
    <w:rsid w:val="00152835"/>
    <w:rsid w:val="00154A4B"/>
    <w:rsid w:val="00154B10"/>
    <w:rsid w:val="00155927"/>
    <w:rsid w:val="001559FA"/>
    <w:rsid w:val="0015607E"/>
    <w:rsid w:val="00156374"/>
    <w:rsid w:val="001566C8"/>
    <w:rsid w:val="00157285"/>
    <w:rsid w:val="00157478"/>
    <w:rsid w:val="001577D8"/>
    <w:rsid w:val="00157B75"/>
    <w:rsid w:val="00157FC3"/>
    <w:rsid w:val="001603BC"/>
    <w:rsid w:val="0016071B"/>
    <w:rsid w:val="00160739"/>
    <w:rsid w:val="00160A60"/>
    <w:rsid w:val="0016271E"/>
    <w:rsid w:val="00162734"/>
    <w:rsid w:val="00162BBC"/>
    <w:rsid w:val="00162D7A"/>
    <w:rsid w:val="001636E0"/>
    <w:rsid w:val="00163A6E"/>
    <w:rsid w:val="00163C5F"/>
    <w:rsid w:val="00163E55"/>
    <w:rsid w:val="00164D56"/>
    <w:rsid w:val="00164DAB"/>
    <w:rsid w:val="00165B0A"/>
    <w:rsid w:val="00165BBB"/>
    <w:rsid w:val="0016613F"/>
    <w:rsid w:val="00166215"/>
    <w:rsid w:val="00166591"/>
    <w:rsid w:val="00166791"/>
    <w:rsid w:val="001667AB"/>
    <w:rsid w:val="00166836"/>
    <w:rsid w:val="0016759A"/>
    <w:rsid w:val="001705C8"/>
    <w:rsid w:val="0017068C"/>
    <w:rsid w:val="001709A7"/>
    <w:rsid w:val="00170C85"/>
    <w:rsid w:val="00170EE3"/>
    <w:rsid w:val="0017113F"/>
    <w:rsid w:val="00171143"/>
    <w:rsid w:val="001715BF"/>
    <w:rsid w:val="001716D6"/>
    <w:rsid w:val="00171ECD"/>
    <w:rsid w:val="0017211C"/>
    <w:rsid w:val="00172864"/>
    <w:rsid w:val="00172B82"/>
    <w:rsid w:val="00172EFA"/>
    <w:rsid w:val="00173608"/>
    <w:rsid w:val="00174386"/>
    <w:rsid w:val="001745EC"/>
    <w:rsid w:val="001746EA"/>
    <w:rsid w:val="001747B7"/>
    <w:rsid w:val="0017548A"/>
    <w:rsid w:val="001754FD"/>
    <w:rsid w:val="00175C30"/>
    <w:rsid w:val="00175DA1"/>
    <w:rsid w:val="00176A84"/>
    <w:rsid w:val="00176BD6"/>
    <w:rsid w:val="00177069"/>
    <w:rsid w:val="0017741A"/>
    <w:rsid w:val="00177845"/>
    <w:rsid w:val="00177FC1"/>
    <w:rsid w:val="001802F5"/>
    <w:rsid w:val="00180634"/>
    <w:rsid w:val="001808FC"/>
    <w:rsid w:val="00180938"/>
    <w:rsid w:val="00180B83"/>
    <w:rsid w:val="001815A2"/>
    <w:rsid w:val="00181FC1"/>
    <w:rsid w:val="00182121"/>
    <w:rsid w:val="00182A90"/>
    <w:rsid w:val="00182C7D"/>
    <w:rsid w:val="00182CEB"/>
    <w:rsid w:val="00183034"/>
    <w:rsid w:val="001830F7"/>
    <w:rsid w:val="00183EE6"/>
    <w:rsid w:val="001847EC"/>
    <w:rsid w:val="00184818"/>
    <w:rsid w:val="00185617"/>
    <w:rsid w:val="0018588A"/>
    <w:rsid w:val="00185FA5"/>
    <w:rsid w:val="00187252"/>
    <w:rsid w:val="00187C3D"/>
    <w:rsid w:val="00190C56"/>
    <w:rsid w:val="00191C91"/>
    <w:rsid w:val="0019245F"/>
    <w:rsid w:val="00192D6B"/>
    <w:rsid w:val="00192DD9"/>
    <w:rsid w:val="00193230"/>
    <w:rsid w:val="00193C06"/>
    <w:rsid w:val="00194339"/>
    <w:rsid w:val="00194848"/>
    <w:rsid w:val="00194F2D"/>
    <w:rsid w:val="00195346"/>
    <w:rsid w:val="0019564D"/>
    <w:rsid w:val="001958EA"/>
    <w:rsid w:val="00195977"/>
    <w:rsid w:val="00195BE3"/>
    <w:rsid w:val="00195E0E"/>
    <w:rsid w:val="001964C3"/>
    <w:rsid w:val="00196633"/>
    <w:rsid w:val="00196F2C"/>
    <w:rsid w:val="00197320"/>
    <w:rsid w:val="00197A1B"/>
    <w:rsid w:val="00197E31"/>
    <w:rsid w:val="001A0343"/>
    <w:rsid w:val="001A0E39"/>
    <w:rsid w:val="001A180D"/>
    <w:rsid w:val="001A1BAC"/>
    <w:rsid w:val="001A23CE"/>
    <w:rsid w:val="001A267B"/>
    <w:rsid w:val="001A2C89"/>
    <w:rsid w:val="001A3CAE"/>
    <w:rsid w:val="001A3EC7"/>
    <w:rsid w:val="001A414B"/>
    <w:rsid w:val="001A4E3C"/>
    <w:rsid w:val="001A506E"/>
    <w:rsid w:val="001A5222"/>
    <w:rsid w:val="001A5340"/>
    <w:rsid w:val="001A6026"/>
    <w:rsid w:val="001A6132"/>
    <w:rsid w:val="001A6552"/>
    <w:rsid w:val="001A673E"/>
    <w:rsid w:val="001A67B2"/>
    <w:rsid w:val="001A6812"/>
    <w:rsid w:val="001A6D82"/>
    <w:rsid w:val="001A7724"/>
    <w:rsid w:val="001A7763"/>
    <w:rsid w:val="001A7D26"/>
    <w:rsid w:val="001B1405"/>
    <w:rsid w:val="001B1FB5"/>
    <w:rsid w:val="001B28B6"/>
    <w:rsid w:val="001B2C86"/>
    <w:rsid w:val="001B300F"/>
    <w:rsid w:val="001B3964"/>
    <w:rsid w:val="001B3D59"/>
    <w:rsid w:val="001B421B"/>
    <w:rsid w:val="001B4452"/>
    <w:rsid w:val="001B466C"/>
    <w:rsid w:val="001B4860"/>
    <w:rsid w:val="001B4F34"/>
    <w:rsid w:val="001B52EC"/>
    <w:rsid w:val="001B554A"/>
    <w:rsid w:val="001B56E0"/>
    <w:rsid w:val="001B5B29"/>
    <w:rsid w:val="001B5D16"/>
    <w:rsid w:val="001B60EE"/>
    <w:rsid w:val="001B6564"/>
    <w:rsid w:val="001B691A"/>
    <w:rsid w:val="001B69EE"/>
    <w:rsid w:val="001B6BB2"/>
    <w:rsid w:val="001B78B0"/>
    <w:rsid w:val="001C02D8"/>
    <w:rsid w:val="001C04E3"/>
    <w:rsid w:val="001C0569"/>
    <w:rsid w:val="001C067A"/>
    <w:rsid w:val="001C0C93"/>
    <w:rsid w:val="001C1110"/>
    <w:rsid w:val="001C115A"/>
    <w:rsid w:val="001C1245"/>
    <w:rsid w:val="001C14ED"/>
    <w:rsid w:val="001C1D7E"/>
    <w:rsid w:val="001C1E49"/>
    <w:rsid w:val="001C1FB0"/>
    <w:rsid w:val="001C2378"/>
    <w:rsid w:val="001C2F70"/>
    <w:rsid w:val="001C3771"/>
    <w:rsid w:val="001C3EE9"/>
    <w:rsid w:val="001C3FA4"/>
    <w:rsid w:val="001C40F9"/>
    <w:rsid w:val="001C458B"/>
    <w:rsid w:val="001C4706"/>
    <w:rsid w:val="001C4AE2"/>
    <w:rsid w:val="001C4BD6"/>
    <w:rsid w:val="001C55E6"/>
    <w:rsid w:val="001C5955"/>
    <w:rsid w:val="001C5D4F"/>
    <w:rsid w:val="001C6239"/>
    <w:rsid w:val="001C62B9"/>
    <w:rsid w:val="001C64C0"/>
    <w:rsid w:val="001C69DA"/>
    <w:rsid w:val="001C6E2D"/>
    <w:rsid w:val="001C6EAE"/>
    <w:rsid w:val="001C6F06"/>
    <w:rsid w:val="001D032F"/>
    <w:rsid w:val="001D0731"/>
    <w:rsid w:val="001D2360"/>
    <w:rsid w:val="001D2932"/>
    <w:rsid w:val="001D2FFA"/>
    <w:rsid w:val="001D3109"/>
    <w:rsid w:val="001D332E"/>
    <w:rsid w:val="001D382E"/>
    <w:rsid w:val="001D3836"/>
    <w:rsid w:val="001D4490"/>
    <w:rsid w:val="001D5033"/>
    <w:rsid w:val="001D54A4"/>
    <w:rsid w:val="001D5C6A"/>
    <w:rsid w:val="001D5C88"/>
    <w:rsid w:val="001D6567"/>
    <w:rsid w:val="001D659C"/>
    <w:rsid w:val="001D695C"/>
    <w:rsid w:val="001D6FD9"/>
    <w:rsid w:val="001D72E2"/>
    <w:rsid w:val="001D7447"/>
    <w:rsid w:val="001D7764"/>
    <w:rsid w:val="001D780E"/>
    <w:rsid w:val="001D7E19"/>
    <w:rsid w:val="001E05C3"/>
    <w:rsid w:val="001E081D"/>
    <w:rsid w:val="001E0AD3"/>
    <w:rsid w:val="001E252C"/>
    <w:rsid w:val="001E2815"/>
    <w:rsid w:val="001E2DEE"/>
    <w:rsid w:val="001E304C"/>
    <w:rsid w:val="001E36E4"/>
    <w:rsid w:val="001E379D"/>
    <w:rsid w:val="001E3A3C"/>
    <w:rsid w:val="001E4F90"/>
    <w:rsid w:val="001E5C23"/>
    <w:rsid w:val="001E5E20"/>
    <w:rsid w:val="001E5F90"/>
    <w:rsid w:val="001E60ED"/>
    <w:rsid w:val="001E6D71"/>
    <w:rsid w:val="001E7504"/>
    <w:rsid w:val="001E76DF"/>
    <w:rsid w:val="001F0469"/>
    <w:rsid w:val="001F1029"/>
    <w:rsid w:val="001F1308"/>
    <w:rsid w:val="001F1525"/>
    <w:rsid w:val="001F1663"/>
    <w:rsid w:val="001F1807"/>
    <w:rsid w:val="001F1D47"/>
    <w:rsid w:val="001F1E87"/>
    <w:rsid w:val="001F1EB6"/>
    <w:rsid w:val="001F20D1"/>
    <w:rsid w:val="001F2E23"/>
    <w:rsid w:val="001F341F"/>
    <w:rsid w:val="001F35AD"/>
    <w:rsid w:val="001F3911"/>
    <w:rsid w:val="001F3C78"/>
    <w:rsid w:val="001F3F1A"/>
    <w:rsid w:val="001F3FF4"/>
    <w:rsid w:val="001F40E2"/>
    <w:rsid w:val="001F4CBD"/>
    <w:rsid w:val="001F524C"/>
    <w:rsid w:val="001F5313"/>
    <w:rsid w:val="001F5545"/>
    <w:rsid w:val="001F5777"/>
    <w:rsid w:val="001F5937"/>
    <w:rsid w:val="001F59E3"/>
    <w:rsid w:val="001F59ED"/>
    <w:rsid w:val="001F5DAC"/>
    <w:rsid w:val="001F6152"/>
    <w:rsid w:val="001F6E34"/>
    <w:rsid w:val="001F7121"/>
    <w:rsid w:val="001F7D1E"/>
    <w:rsid w:val="00200260"/>
    <w:rsid w:val="00200926"/>
    <w:rsid w:val="00200D2C"/>
    <w:rsid w:val="00200EA3"/>
    <w:rsid w:val="002012EF"/>
    <w:rsid w:val="002014C7"/>
    <w:rsid w:val="002019D8"/>
    <w:rsid w:val="00201EC7"/>
    <w:rsid w:val="00201F53"/>
    <w:rsid w:val="00201F9F"/>
    <w:rsid w:val="00202169"/>
    <w:rsid w:val="00202B61"/>
    <w:rsid w:val="0020349A"/>
    <w:rsid w:val="002034B4"/>
    <w:rsid w:val="00203A7E"/>
    <w:rsid w:val="00203DFD"/>
    <w:rsid w:val="00204032"/>
    <w:rsid w:val="00204BAD"/>
    <w:rsid w:val="00204D60"/>
    <w:rsid w:val="00205627"/>
    <w:rsid w:val="002056D0"/>
    <w:rsid w:val="00207C7C"/>
    <w:rsid w:val="00210860"/>
    <w:rsid w:val="00210B6A"/>
    <w:rsid w:val="002111C2"/>
    <w:rsid w:val="002118BA"/>
    <w:rsid w:val="00212109"/>
    <w:rsid w:val="00212631"/>
    <w:rsid w:val="00212648"/>
    <w:rsid w:val="00212B57"/>
    <w:rsid w:val="00212CB6"/>
    <w:rsid w:val="00212E37"/>
    <w:rsid w:val="002140FF"/>
    <w:rsid w:val="002147F4"/>
    <w:rsid w:val="00214CC1"/>
    <w:rsid w:val="00215677"/>
    <w:rsid w:val="00215AFD"/>
    <w:rsid w:val="00216422"/>
    <w:rsid w:val="002170AA"/>
    <w:rsid w:val="0021758A"/>
    <w:rsid w:val="00217D5B"/>
    <w:rsid w:val="00217DF2"/>
    <w:rsid w:val="00217EA7"/>
    <w:rsid w:val="00220527"/>
    <w:rsid w:val="00220894"/>
    <w:rsid w:val="00221005"/>
    <w:rsid w:val="00222E52"/>
    <w:rsid w:val="00223F2D"/>
    <w:rsid w:val="002241D5"/>
    <w:rsid w:val="00224952"/>
    <w:rsid w:val="00224DD2"/>
    <w:rsid w:val="00225A6A"/>
    <w:rsid w:val="00225AC7"/>
    <w:rsid w:val="00225ACC"/>
    <w:rsid w:val="00226A44"/>
    <w:rsid w:val="00226B91"/>
    <w:rsid w:val="00227321"/>
    <w:rsid w:val="00227B82"/>
    <w:rsid w:val="00227D4A"/>
    <w:rsid w:val="00230C01"/>
    <w:rsid w:val="00231A3D"/>
    <w:rsid w:val="00231BC7"/>
    <w:rsid w:val="00231C25"/>
    <w:rsid w:val="00231C6F"/>
    <w:rsid w:val="00232A90"/>
    <w:rsid w:val="00232AE7"/>
    <w:rsid w:val="00233523"/>
    <w:rsid w:val="002336E8"/>
    <w:rsid w:val="0023398E"/>
    <w:rsid w:val="00233B5C"/>
    <w:rsid w:val="00234151"/>
    <w:rsid w:val="00234590"/>
    <w:rsid w:val="0023468E"/>
    <w:rsid w:val="00234F8C"/>
    <w:rsid w:val="002353BE"/>
    <w:rsid w:val="00235521"/>
    <w:rsid w:val="00235542"/>
    <w:rsid w:val="00236349"/>
    <w:rsid w:val="002369B0"/>
    <w:rsid w:val="00236A36"/>
    <w:rsid w:val="00236AD8"/>
    <w:rsid w:val="00237C83"/>
    <w:rsid w:val="002401F5"/>
    <w:rsid w:val="0024032D"/>
    <w:rsid w:val="00240E54"/>
    <w:rsid w:val="0024256A"/>
    <w:rsid w:val="0024268B"/>
    <w:rsid w:val="0024293A"/>
    <w:rsid w:val="00242B4D"/>
    <w:rsid w:val="00242DA4"/>
    <w:rsid w:val="0024346C"/>
    <w:rsid w:val="00243678"/>
    <w:rsid w:val="002437EE"/>
    <w:rsid w:val="00243FCB"/>
    <w:rsid w:val="00244955"/>
    <w:rsid w:val="00244DC3"/>
    <w:rsid w:val="002451C5"/>
    <w:rsid w:val="0024522D"/>
    <w:rsid w:val="002456B6"/>
    <w:rsid w:val="00245CDA"/>
    <w:rsid w:val="00245F1F"/>
    <w:rsid w:val="002462BF"/>
    <w:rsid w:val="0024663B"/>
    <w:rsid w:val="002467DC"/>
    <w:rsid w:val="00246C92"/>
    <w:rsid w:val="00247103"/>
    <w:rsid w:val="00247201"/>
    <w:rsid w:val="00247F2F"/>
    <w:rsid w:val="00250067"/>
    <w:rsid w:val="0025038E"/>
    <w:rsid w:val="0025096B"/>
    <w:rsid w:val="00250E6E"/>
    <w:rsid w:val="0025112A"/>
    <w:rsid w:val="002511B6"/>
    <w:rsid w:val="002516DE"/>
    <w:rsid w:val="00251A69"/>
    <w:rsid w:val="00251E64"/>
    <w:rsid w:val="00251F81"/>
    <w:rsid w:val="00252BE0"/>
    <w:rsid w:val="00253588"/>
    <w:rsid w:val="00253823"/>
    <w:rsid w:val="00253881"/>
    <w:rsid w:val="002546F4"/>
    <w:rsid w:val="002551D0"/>
    <w:rsid w:val="00255374"/>
    <w:rsid w:val="002554D6"/>
    <w:rsid w:val="002556BC"/>
    <w:rsid w:val="002557E7"/>
    <w:rsid w:val="00255AC0"/>
    <w:rsid w:val="00255E06"/>
    <w:rsid w:val="00255F8F"/>
    <w:rsid w:val="00256368"/>
    <w:rsid w:val="00256932"/>
    <w:rsid w:val="00256FA2"/>
    <w:rsid w:val="00257214"/>
    <w:rsid w:val="00257BF4"/>
    <w:rsid w:val="00260003"/>
    <w:rsid w:val="0026035D"/>
    <w:rsid w:val="002606D6"/>
    <w:rsid w:val="00261C98"/>
    <w:rsid w:val="00261F1F"/>
    <w:rsid w:val="0026248E"/>
    <w:rsid w:val="00262914"/>
    <w:rsid w:val="00262E50"/>
    <w:rsid w:val="00263945"/>
    <w:rsid w:val="0026458C"/>
    <w:rsid w:val="002647BF"/>
    <w:rsid w:val="002647D5"/>
    <w:rsid w:val="00264898"/>
    <w:rsid w:val="00265032"/>
    <w:rsid w:val="002651FB"/>
    <w:rsid w:val="00265310"/>
    <w:rsid w:val="0026538C"/>
    <w:rsid w:val="002656AB"/>
    <w:rsid w:val="002656B7"/>
    <w:rsid w:val="00265781"/>
    <w:rsid w:val="00265DDF"/>
    <w:rsid w:val="00265FF1"/>
    <w:rsid w:val="00266A1B"/>
    <w:rsid w:val="00266B13"/>
    <w:rsid w:val="00267A87"/>
    <w:rsid w:val="002702C9"/>
    <w:rsid w:val="00270728"/>
    <w:rsid w:val="002707BA"/>
    <w:rsid w:val="00270D42"/>
    <w:rsid w:val="00271926"/>
    <w:rsid w:val="0027195D"/>
    <w:rsid w:val="00271F4E"/>
    <w:rsid w:val="0027274E"/>
    <w:rsid w:val="002727FC"/>
    <w:rsid w:val="00272B03"/>
    <w:rsid w:val="00272B15"/>
    <w:rsid w:val="002733E2"/>
    <w:rsid w:val="002736C4"/>
    <w:rsid w:val="00274EF6"/>
    <w:rsid w:val="002750B1"/>
    <w:rsid w:val="00275552"/>
    <w:rsid w:val="00275C51"/>
    <w:rsid w:val="00275D30"/>
    <w:rsid w:val="00275ED3"/>
    <w:rsid w:val="00276A35"/>
    <w:rsid w:val="00277835"/>
    <w:rsid w:val="00277A3A"/>
    <w:rsid w:val="0028001B"/>
    <w:rsid w:val="002805A1"/>
    <w:rsid w:val="00280AB1"/>
    <w:rsid w:val="00281651"/>
    <w:rsid w:val="002817C2"/>
    <w:rsid w:val="00281E8A"/>
    <w:rsid w:val="00283A90"/>
    <w:rsid w:val="00283FF8"/>
    <w:rsid w:val="002843E2"/>
    <w:rsid w:val="002848AB"/>
    <w:rsid w:val="00284BAE"/>
    <w:rsid w:val="00284C48"/>
    <w:rsid w:val="00284E6A"/>
    <w:rsid w:val="00284F0C"/>
    <w:rsid w:val="002859AF"/>
    <w:rsid w:val="00286AE7"/>
    <w:rsid w:val="00287243"/>
    <w:rsid w:val="00287460"/>
    <w:rsid w:val="00287917"/>
    <w:rsid w:val="00287D70"/>
    <w:rsid w:val="002905B8"/>
    <w:rsid w:val="00290647"/>
    <w:rsid w:val="00290996"/>
    <w:rsid w:val="00291385"/>
    <w:rsid w:val="00291422"/>
    <w:rsid w:val="0029194B"/>
    <w:rsid w:val="0029228E"/>
    <w:rsid w:val="0029237F"/>
    <w:rsid w:val="002923B1"/>
    <w:rsid w:val="002923E6"/>
    <w:rsid w:val="00292715"/>
    <w:rsid w:val="00292F2A"/>
    <w:rsid w:val="002937DD"/>
    <w:rsid w:val="00293E57"/>
    <w:rsid w:val="00293EC9"/>
    <w:rsid w:val="00293F5A"/>
    <w:rsid w:val="00294234"/>
    <w:rsid w:val="002947D1"/>
    <w:rsid w:val="002948DF"/>
    <w:rsid w:val="00294D90"/>
    <w:rsid w:val="00294EA2"/>
    <w:rsid w:val="0029690D"/>
    <w:rsid w:val="00296F70"/>
    <w:rsid w:val="00297120"/>
    <w:rsid w:val="0029722B"/>
    <w:rsid w:val="00297611"/>
    <w:rsid w:val="00297FC8"/>
    <w:rsid w:val="002A0EC3"/>
    <w:rsid w:val="002A0EE0"/>
    <w:rsid w:val="002A10E9"/>
    <w:rsid w:val="002A1C36"/>
    <w:rsid w:val="002A1E92"/>
    <w:rsid w:val="002A204D"/>
    <w:rsid w:val="002A2616"/>
    <w:rsid w:val="002A26E1"/>
    <w:rsid w:val="002A290C"/>
    <w:rsid w:val="002A2AA7"/>
    <w:rsid w:val="002A368A"/>
    <w:rsid w:val="002A3C10"/>
    <w:rsid w:val="002A3C9E"/>
    <w:rsid w:val="002A4065"/>
    <w:rsid w:val="002A4095"/>
    <w:rsid w:val="002A49EF"/>
    <w:rsid w:val="002A4B1D"/>
    <w:rsid w:val="002A4E10"/>
    <w:rsid w:val="002A4EAF"/>
    <w:rsid w:val="002A4F6D"/>
    <w:rsid w:val="002A53EE"/>
    <w:rsid w:val="002A59F0"/>
    <w:rsid w:val="002A5C48"/>
    <w:rsid w:val="002A6156"/>
    <w:rsid w:val="002A6432"/>
    <w:rsid w:val="002A6A5C"/>
    <w:rsid w:val="002A6D11"/>
    <w:rsid w:val="002A6F25"/>
    <w:rsid w:val="002A6FD3"/>
    <w:rsid w:val="002A7095"/>
    <w:rsid w:val="002A744A"/>
    <w:rsid w:val="002A75BE"/>
    <w:rsid w:val="002A7AD8"/>
    <w:rsid w:val="002B0376"/>
    <w:rsid w:val="002B0654"/>
    <w:rsid w:val="002B09AC"/>
    <w:rsid w:val="002B0A7D"/>
    <w:rsid w:val="002B1A69"/>
    <w:rsid w:val="002B1AE2"/>
    <w:rsid w:val="002B1B71"/>
    <w:rsid w:val="002B20B3"/>
    <w:rsid w:val="002B2723"/>
    <w:rsid w:val="002B280E"/>
    <w:rsid w:val="002B283A"/>
    <w:rsid w:val="002B303A"/>
    <w:rsid w:val="002B3713"/>
    <w:rsid w:val="002B4AD2"/>
    <w:rsid w:val="002B538E"/>
    <w:rsid w:val="002B5DCA"/>
    <w:rsid w:val="002B6BDC"/>
    <w:rsid w:val="002B6D47"/>
    <w:rsid w:val="002B714C"/>
    <w:rsid w:val="002B7342"/>
    <w:rsid w:val="002B75B0"/>
    <w:rsid w:val="002B76F0"/>
    <w:rsid w:val="002B7878"/>
    <w:rsid w:val="002B7EAF"/>
    <w:rsid w:val="002C08EF"/>
    <w:rsid w:val="002C099C"/>
    <w:rsid w:val="002C0B74"/>
    <w:rsid w:val="002C0C8B"/>
    <w:rsid w:val="002C0CBB"/>
    <w:rsid w:val="002C0E1B"/>
    <w:rsid w:val="002C1201"/>
    <w:rsid w:val="002C1460"/>
    <w:rsid w:val="002C1594"/>
    <w:rsid w:val="002C169A"/>
    <w:rsid w:val="002C20F2"/>
    <w:rsid w:val="002C232C"/>
    <w:rsid w:val="002C2715"/>
    <w:rsid w:val="002C2E80"/>
    <w:rsid w:val="002C2F6B"/>
    <w:rsid w:val="002C32C1"/>
    <w:rsid w:val="002C384C"/>
    <w:rsid w:val="002C38B2"/>
    <w:rsid w:val="002C3F9C"/>
    <w:rsid w:val="002C401A"/>
    <w:rsid w:val="002C493E"/>
    <w:rsid w:val="002C4D82"/>
    <w:rsid w:val="002C4EB5"/>
    <w:rsid w:val="002C547B"/>
    <w:rsid w:val="002C5AFA"/>
    <w:rsid w:val="002C5DD2"/>
    <w:rsid w:val="002C61B0"/>
    <w:rsid w:val="002C63F7"/>
    <w:rsid w:val="002C645F"/>
    <w:rsid w:val="002C6B7F"/>
    <w:rsid w:val="002C6E32"/>
    <w:rsid w:val="002C7756"/>
    <w:rsid w:val="002C7AA5"/>
    <w:rsid w:val="002D0439"/>
    <w:rsid w:val="002D0678"/>
    <w:rsid w:val="002D06E6"/>
    <w:rsid w:val="002D0D88"/>
    <w:rsid w:val="002D11B7"/>
    <w:rsid w:val="002D13BF"/>
    <w:rsid w:val="002D16B5"/>
    <w:rsid w:val="002D25A8"/>
    <w:rsid w:val="002D2A95"/>
    <w:rsid w:val="002D336C"/>
    <w:rsid w:val="002D3648"/>
    <w:rsid w:val="002D3BBC"/>
    <w:rsid w:val="002D3D3A"/>
    <w:rsid w:val="002D3D3E"/>
    <w:rsid w:val="002D3D5F"/>
    <w:rsid w:val="002D4320"/>
    <w:rsid w:val="002D438A"/>
    <w:rsid w:val="002D4463"/>
    <w:rsid w:val="002D4587"/>
    <w:rsid w:val="002D4904"/>
    <w:rsid w:val="002D4BF8"/>
    <w:rsid w:val="002D5738"/>
    <w:rsid w:val="002D5CB1"/>
    <w:rsid w:val="002D5E53"/>
    <w:rsid w:val="002D6002"/>
    <w:rsid w:val="002D642E"/>
    <w:rsid w:val="002D6508"/>
    <w:rsid w:val="002D6DA4"/>
    <w:rsid w:val="002D6DAE"/>
    <w:rsid w:val="002D7494"/>
    <w:rsid w:val="002D7777"/>
    <w:rsid w:val="002D77A0"/>
    <w:rsid w:val="002E0319"/>
    <w:rsid w:val="002E0561"/>
    <w:rsid w:val="002E0B15"/>
    <w:rsid w:val="002E0CB0"/>
    <w:rsid w:val="002E14AB"/>
    <w:rsid w:val="002E179B"/>
    <w:rsid w:val="002E1954"/>
    <w:rsid w:val="002E1B94"/>
    <w:rsid w:val="002E1C9E"/>
    <w:rsid w:val="002E1D55"/>
    <w:rsid w:val="002E1D56"/>
    <w:rsid w:val="002E257B"/>
    <w:rsid w:val="002E25FC"/>
    <w:rsid w:val="002E364D"/>
    <w:rsid w:val="002E3C65"/>
    <w:rsid w:val="002E3F5B"/>
    <w:rsid w:val="002E4008"/>
    <w:rsid w:val="002E4179"/>
    <w:rsid w:val="002E4362"/>
    <w:rsid w:val="002E471B"/>
    <w:rsid w:val="002E4A11"/>
    <w:rsid w:val="002E4B44"/>
    <w:rsid w:val="002E4F79"/>
    <w:rsid w:val="002E52BA"/>
    <w:rsid w:val="002E5B3A"/>
    <w:rsid w:val="002E63D9"/>
    <w:rsid w:val="002E640E"/>
    <w:rsid w:val="002E6686"/>
    <w:rsid w:val="002E66CC"/>
    <w:rsid w:val="002E6A79"/>
    <w:rsid w:val="002E7F89"/>
    <w:rsid w:val="002F0086"/>
    <w:rsid w:val="002F0C28"/>
    <w:rsid w:val="002F0D1C"/>
    <w:rsid w:val="002F13CA"/>
    <w:rsid w:val="002F1CE3"/>
    <w:rsid w:val="002F201A"/>
    <w:rsid w:val="002F2353"/>
    <w:rsid w:val="002F35CA"/>
    <w:rsid w:val="002F3CDE"/>
    <w:rsid w:val="002F4FD6"/>
    <w:rsid w:val="002F505B"/>
    <w:rsid w:val="002F5B7F"/>
    <w:rsid w:val="002F5BD3"/>
    <w:rsid w:val="002F5DD6"/>
    <w:rsid w:val="002F5FEA"/>
    <w:rsid w:val="002F62F0"/>
    <w:rsid w:val="002F63E7"/>
    <w:rsid w:val="002F6404"/>
    <w:rsid w:val="002F68E6"/>
    <w:rsid w:val="002F6CD0"/>
    <w:rsid w:val="002F7282"/>
    <w:rsid w:val="002F78DD"/>
    <w:rsid w:val="002F7BE3"/>
    <w:rsid w:val="002F7E6A"/>
    <w:rsid w:val="002F7EEA"/>
    <w:rsid w:val="002F7EF1"/>
    <w:rsid w:val="00300165"/>
    <w:rsid w:val="0030082D"/>
    <w:rsid w:val="003008BA"/>
    <w:rsid w:val="003010CF"/>
    <w:rsid w:val="003017C3"/>
    <w:rsid w:val="00301CA6"/>
    <w:rsid w:val="00301DC9"/>
    <w:rsid w:val="00301DD9"/>
    <w:rsid w:val="00303251"/>
    <w:rsid w:val="003032F7"/>
    <w:rsid w:val="00303440"/>
    <w:rsid w:val="00303662"/>
    <w:rsid w:val="0030368B"/>
    <w:rsid w:val="00303E07"/>
    <w:rsid w:val="003044AD"/>
    <w:rsid w:val="0030460E"/>
    <w:rsid w:val="00304B4C"/>
    <w:rsid w:val="00304B71"/>
    <w:rsid w:val="00304D9B"/>
    <w:rsid w:val="0030536E"/>
    <w:rsid w:val="00305FF9"/>
    <w:rsid w:val="00306289"/>
    <w:rsid w:val="00306E6B"/>
    <w:rsid w:val="0030780A"/>
    <w:rsid w:val="00307826"/>
    <w:rsid w:val="003100C8"/>
    <w:rsid w:val="00310212"/>
    <w:rsid w:val="00311161"/>
    <w:rsid w:val="00312400"/>
    <w:rsid w:val="0031257B"/>
    <w:rsid w:val="00312739"/>
    <w:rsid w:val="00312AAB"/>
    <w:rsid w:val="00312D10"/>
    <w:rsid w:val="00313AA4"/>
    <w:rsid w:val="00313D83"/>
    <w:rsid w:val="00314D94"/>
    <w:rsid w:val="00314E14"/>
    <w:rsid w:val="003155D3"/>
    <w:rsid w:val="003158BF"/>
    <w:rsid w:val="00315D6B"/>
    <w:rsid w:val="0031601B"/>
    <w:rsid w:val="00316153"/>
    <w:rsid w:val="00316F6C"/>
    <w:rsid w:val="003178DA"/>
    <w:rsid w:val="00317DB8"/>
    <w:rsid w:val="00317E09"/>
    <w:rsid w:val="0032024D"/>
    <w:rsid w:val="00320378"/>
    <w:rsid w:val="0032051F"/>
    <w:rsid w:val="00320618"/>
    <w:rsid w:val="0032100B"/>
    <w:rsid w:val="00321BD7"/>
    <w:rsid w:val="0032217C"/>
    <w:rsid w:val="0032235B"/>
    <w:rsid w:val="0032260F"/>
    <w:rsid w:val="003228DA"/>
    <w:rsid w:val="00322BC5"/>
    <w:rsid w:val="00323D6B"/>
    <w:rsid w:val="00324F15"/>
    <w:rsid w:val="003252C8"/>
    <w:rsid w:val="00325914"/>
    <w:rsid w:val="00325D7F"/>
    <w:rsid w:val="00326544"/>
    <w:rsid w:val="00326957"/>
    <w:rsid w:val="00326AE2"/>
    <w:rsid w:val="003270EB"/>
    <w:rsid w:val="00327330"/>
    <w:rsid w:val="00330FDE"/>
    <w:rsid w:val="0033171D"/>
    <w:rsid w:val="00331A52"/>
    <w:rsid w:val="00331A68"/>
    <w:rsid w:val="00331E37"/>
    <w:rsid w:val="00331F5A"/>
    <w:rsid w:val="00331FC3"/>
    <w:rsid w:val="00332442"/>
    <w:rsid w:val="00332773"/>
    <w:rsid w:val="003329B8"/>
    <w:rsid w:val="00332C61"/>
    <w:rsid w:val="003330F7"/>
    <w:rsid w:val="003335DD"/>
    <w:rsid w:val="003336B3"/>
    <w:rsid w:val="00333CA6"/>
    <w:rsid w:val="0033452C"/>
    <w:rsid w:val="0033507A"/>
    <w:rsid w:val="00335B75"/>
    <w:rsid w:val="00335D8C"/>
    <w:rsid w:val="00336072"/>
    <w:rsid w:val="003363A1"/>
    <w:rsid w:val="003369BB"/>
    <w:rsid w:val="00336B37"/>
    <w:rsid w:val="00337634"/>
    <w:rsid w:val="0033780B"/>
    <w:rsid w:val="00340061"/>
    <w:rsid w:val="00340313"/>
    <w:rsid w:val="003403FF"/>
    <w:rsid w:val="0034081E"/>
    <w:rsid w:val="00340A09"/>
    <w:rsid w:val="003413A0"/>
    <w:rsid w:val="00341B1E"/>
    <w:rsid w:val="00342236"/>
    <w:rsid w:val="0034226D"/>
    <w:rsid w:val="003423FA"/>
    <w:rsid w:val="00342972"/>
    <w:rsid w:val="00342FDD"/>
    <w:rsid w:val="00343246"/>
    <w:rsid w:val="00343805"/>
    <w:rsid w:val="0034391C"/>
    <w:rsid w:val="00343958"/>
    <w:rsid w:val="00343B88"/>
    <w:rsid w:val="00343BD9"/>
    <w:rsid w:val="00343DEC"/>
    <w:rsid w:val="00343E42"/>
    <w:rsid w:val="0034428D"/>
    <w:rsid w:val="0034429B"/>
    <w:rsid w:val="00344866"/>
    <w:rsid w:val="00344C02"/>
    <w:rsid w:val="003450D7"/>
    <w:rsid w:val="003455B9"/>
    <w:rsid w:val="0034594B"/>
    <w:rsid w:val="0034638C"/>
    <w:rsid w:val="00346715"/>
    <w:rsid w:val="00346F7F"/>
    <w:rsid w:val="00347049"/>
    <w:rsid w:val="003476DB"/>
    <w:rsid w:val="00347A04"/>
    <w:rsid w:val="00350108"/>
    <w:rsid w:val="00350498"/>
    <w:rsid w:val="00350762"/>
    <w:rsid w:val="003507C4"/>
    <w:rsid w:val="003511A3"/>
    <w:rsid w:val="003519A1"/>
    <w:rsid w:val="00352480"/>
    <w:rsid w:val="00352560"/>
    <w:rsid w:val="003529BC"/>
    <w:rsid w:val="00352CC8"/>
    <w:rsid w:val="003530D2"/>
    <w:rsid w:val="0035331A"/>
    <w:rsid w:val="003534E1"/>
    <w:rsid w:val="0035395D"/>
    <w:rsid w:val="003548D8"/>
    <w:rsid w:val="00354EAA"/>
    <w:rsid w:val="003553A5"/>
    <w:rsid w:val="003553F3"/>
    <w:rsid w:val="003554CA"/>
    <w:rsid w:val="00355611"/>
    <w:rsid w:val="003569DF"/>
    <w:rsid w:val="00356C80"/>
    <w:rsid w:val="00356EB6"/>
    <w:rsid w:val="003576FB"/>
    <w:rsid w:val="00360014"/>
    <w:rsid w:val="00360232"/>
    <w:rsid w:val="003602C3"/>
    <w:rsid w:val="003602E0"/>
    <w:rsid w:val="00360A2E"/>
    <w:rsid w:val="00360D01"/>
    <w:rsid w:val="00360E11"/>
    <w:rsid w:val="00360ED0"/>
    <w:rsid w:val="003612F4"/>
    <w:rsid w:val="00361404"/>
    <w:rsid w:val="0036171E"/>
    <w:rsid w:val="00361A92"/>
    <w:rsid w:val="00361DD1"/>
    <w:rsid w:val="00362569"/>
    <w:rsid w:val="003627F1"/>
    <w:rsid w:val="003636CD"/>
    <w:rsid w:val="00363838"/>
    <w:rsid w:val="003638A4"/>
    <w:rsid w:val="00364207"/>
    <w:rsid w:val="00364220"/>
    <w:rsid w:val="0036487C"/>
    <w:rsid w:val="00365411"/>
    <w:rsid w:val="003654B1"/>
    <w:rsid w:val="003656B9"/>
    <w:rsid w:val="00365FA2"/>
    <w:rsid w:val="00366205"/>
    <w:rsid w:val="00366850"/>
    <w:rsid w:val="00366C69"/>
    <w:rsid w:val="00366F6A"/>
    <w:rsid w:val="00366F88"/>
    <w:rsid w:val="00367035"/>
    <w:rsid w:val="00367441"/>
    <w:rsid w:val="00367B1D"/>
    <w:rsid w:val="00367F4F"/>
    <w:rsid w:val="0037028C"/>
    <w:rsid w:val="00370CE3"/>
    <w:rsid w:val="00370E4F"/>
    <w:rsid w:val="00371215"/>
    <w:rsid w:val="00371DE5"/>
    <w:rsid w:val="00372A1F"/>
    <w:rsid w:val="00372DD5"/>
    <w:rsid w:val="00372EFB"/>
    <w:rsid w:val="00372F0D"/>
    <w:rsid w:val="00372F54"/>
    <w:rsid w:val="00372FAE"/>
    <w:rsid w:val="003730F1"/>
    <w:rsid w:val="0037336D"/>
    <w:rsid w:val="003738B9"/>
    <w:rsid w:val="00374059"/>
    <w:rsid w:val="0037411E"/>
    <w:rsid w:val="0037430C"/>
    <w:rsid w:val="00374378"/>
    <w:rsid w:val="003743BA"/>
    <w:rsid w:val="0037470B"/>
    <w:rsid w:val="00374ADD"/>
    <w:rsid w:val="0037535B"/>
    <w:rsid w:val="0037552D"/>
    <w:rsid w:val="003756DB"/>
    <w:rsid w:val="00376348"/>
    <w:rsid w:val="00376CE3"/>
    <w:rsid w:val="00376DF1"/>
    <w:rsid w:val="003770BB"/>
    <w:rsid w:val="0037771A"/>
    <w:rsid w:val="003802DC"/>
    <w:rsid w:val="00380C40"/>
    <w:rsid w:val="00380E4E"/>
    <w:rsid w:val="00380FBF"/>
    <w:rsid w:val="0038133A"/>
    <w:rsid w:val="0038198B"/>
    <w:rsid w:val="00382692"/>
    <w:rsid w:val="00382A43"/>
    <w:rsid w:val="00382B2B"/>
    <w:rsid w:val="00382D60"/>
    <w:rsid w:val="00382F29"/>
    <w:rsid w:val="00383AD4"/>
    <w:rsid w:val="00383C8D"/>
    <w:rsid w:val="00384943"/>
    <w:rsid w:val="003852F6"/>
    <w:rsid w:val="003852FB"/>
    <w:rsid w:val="00385315"/>
    <w:rsid w:val="00385429"/>
    <w:rsid w:val="003858AD"/>
    <w:rsid w:val="00385B05"/>
    <w:rsid w:val="00386382"/>
    <w:rsid w:val="003865EF"/>
    <w:rsid w:val="00386BA9"/>
    <w:rsid w:val="00390017"/>
    <w:rsid w:val="003901A3"/>
    <w:rsid w:val="0039072F"/>
    <w:rsid w:val="00390AD6"/>
    <w:rsid w:val="00390B25"/>
    <w:rsid w:val="00390F31"/>
    <w:rsid w:val="00390F5F"/>
    <w:rsid w:val="00391B88"/>
    <w:rsid w:val="0039217A"/>
    <w:rsid w:val="00392BD2"/>
    <w:rsid w:val="0039390A"/>
    <w:rsid w:val="00393AB1"/>
    <w:rsid w:val="003940CE"/>
    <w:rsid w:val="003942FE"/>
    <w:rsid w:val="00394EDB"/>
    <w:rsid w:val="00396949"/>
    <w:rsid w:val="003971B8"/>
    <w:rsid w:val="00397A6B"/>
    <w:rsid w:val="00397C1D"/>
    <w:rsid w:val="003A180F"/>
    <w:rsid w:val="003A18DD"/>
    <w:rsid w:val="003A1F63"/>
    <w:rsid w:val="003A20C8"/>
    <w:rsid w:val="003A2C29"/>
    <w:rsid w:val="003A2EC3"/>
    <w:rsid w:val="003A36F2"/>
    <w:rsid w:val="003A3BC7"/>
    <w:rsid w:val="003A3D39"/>
    <w:rsid w:val="003A3EC7"/>
    <w:rsid w:val="003A40B4"/>
    <w:rsid w:val="003A43B0"/>
    <w:rsid w:val="003A47C0"/>
    <w:rsid w:val="003A568C"/>
    <w:rsid w:val="003A5DA4"/>
    <w:rsid w:val="003A62DC"/>
    <w:rsid w:val="003A6335"/>
    <w:rsid w:val="003A65D3"/>
    <w:rsid w:val="003A6D70"/>
    <w:rsid w:val="003A70E9"/>
    <w:rsid w:val="003A7834"/>
    <w:rsid w:val="003A78FB"/>
    <w:rsid w:val="003A7C52"/>
    <w:rsid w:val="003B07FF"/>
    <w:rsid w:val="003B0B5B"/>
    <w:rsid w:val="003B0E79"/>
    <w:rsid w:val="003B11E7"/>
    <w:rsid w:val="003B1882"/>
    <w:rsid w:val="003B19F7"/>
    <w:rsid w:val="003B1F9D"/>
    <w:rsid w:val="003B3575"/>
    <w:rsid w:val="003B3641"/>
    <w:rsid w:val="003B3A72"/>
    <w:rsid w:val="003B4652"/>
    <w:rsid w:val="003B49B4"/>
    <w:rsid w:val="003B4CD1"/>
    <w:rsid w:val="003B50BC"/>
    <w:rsid w:val="003B52B7"/>
    <w:rsid w:val="003B5A46"/>
    <w:rsid w:val="003B5D97"/>
    <w:rsid w:val="003B63A4"/>
    <w:rsid w:val="003B68B8"/>
    <w:rsid w:val="003B68FE"/>
    <w:rsid w:val="003B6D7D"/>
    <w:rsid w:val="003B7283"/>
    <w:rsid w:val="003B792F"/>
    <w:rsid w:val="003B7D7E"/>
    <w:rsid w:val="003C0043"/>
    <w:rsid w:val="003C064A"/>
    <w:rsid w:val="003C1012"/>
    <w:rsid w:val="003C10E0"/>
    <w:rsid w:val="003C1173"/>
    <w:rsid w:val="003C11BF"/>
    <w:rsid w:val="003C11C9"/>
    <w:rsid w:val="003C1229"/>
    <w:rsid w:val="003C15E1"/>
    <w:rsid w:val="003C1A60"/>
    <w:rsid w:val="003C1FD4"/>
    <w:rsid w:val="003C213D"/>
    <w:rsid w:val="003C2406"/>
    <w:rsid w:val="003C25AD"/>
    <w:rsid w:val="003C2664"/>
    <w:rsid w:val="003C2D21"/>
    <w:rsid w:val="003C4871"/>
    <w:rsid w:val="003C49A3"/>
    <w:rsid w:val="003C4E23"/>
    <w:rsid w:val="003C4EBD"/>
    <w:rsid w:val="003C5E6B"/>
    <w:rsid w:val="003C5FAD"/>
    <w:rsid w:val="003C62CB"/>
    <w:rsid w:val="003C63C2"/>
    <w:rsid w:val="003C6604"/>
    <w:rsid w:val="003C6EF0"/>
    <w:rsid w:val="003C7678"/>
    <w:rsid w:val="003C7AD7"/>
    <w:rsid w:val="003C7DA3"/>
    <w:rsid w:val="003D0F24"/>
    <w:rsid w:val="003D0FC3"/>
    <w:rsid w:val="003D17B1"/>
    <w:rsid w:val="003D1BED"/>
    <w:rsid w:val="003D1DC5"/>
    <w:rsid w:val="003D29D8"/>
    <w:rsid w:val="003D2C1D"/>
    <w:rsid w:val="003D2C34"/>
    <w:rsid w:val="003D347B"/>
    <w:rsid w:val="003D3DDD"/>
    <w:rsid w:val="003D5198"/>
    <w:rsid w:val="003D5842"/>
    <w:rsid w:val="003D58F9"/>
    <w:rsid w:val="003D5CBF"/>
    <w:rsid w:val="003D63CB"/>
    <w:rsid w:val="003D66D2"/>
    <w:rsid w:val="003D6A98"/>
    <w:rsid w:val="003D6D5C"/>
    <w:rsid w:val="003D73DB"/>
    <w:rsid w:val="003D73E5"/>
    <w:rsid w:val="003D7584"/>
    <w:rsid w:val="003D7A77"/>
    <w:rsid w:val="003E0488"/>
    <w:rsid w:val="003E0768"/>
    <w:rsid w:val="003E07AE"/>
    <w:rsid w:val="003E14FC"/>
    <w:rsid w:val="003E158B"/>
    <w:rsid w:val="003E1786"/>
    <w:rsid w:val="003E18DF"/>
    <w:rsid w:val="003E1ABB"/>
    <w:rsid w:val="003E1D3D"/>
    <w:rsid w:val="003E2976"/>
    <w:rsid w:val="003E3E1D"/>
    <w:rsid w:val="003E3F0C"/>
    <w:rsid w:val="003E425E"/>
    <w:rsid w:val="003E4858"/>
    <w:rsid w:val="003E5434"/>
    <w:rsid w:val="003E6061"/>
    <w:rsid w:val="003E6316"/>
    <w:rsid w:val="003E66AE"/>
    <w:rsid w:val="003E6884"/>
    <w:rsid w:val="003E6AC5"/>
    <w:rsid w:val="003E6B3E"/>
    <w:rsid w:val="003E6EBA"/>
    <w:rsid w:val="003E6EF2"/>
    <w:rsid w:val="003E7614"/>
    <w:rsid w:val="003E778C"/>
    <w:rsid w:val="003E78D6"/>
    <w:rsid w:val="003E7AF2"/>
    <w:rsid w:val="003F0096"/>
    <w:rsid w:val="003F0850"/>
    <w:rsid w:val="003F0D12"/>
    <w:rsid w:val="003F11CA"/>
    <w:rsid w:val="003F14E2"/>
    <w:rsid w:val="003F160C"/>
    <w:rsid w:val="003F2A93"/>
    <w:rsid w:val="003F324F"/>
    <w:rsid w:val="003F33BC"/>
    <w:rsid w:val="003F3A92"/>
    <w:rsid w:val="003F3D4E"/>
    <w:rsid w:val="003F477E"/>
    <w:rsid w:val="003F4D7C"/>
    <w:rsid w:val="003F4F2E"/>
    <w:rsid w:val="003F5041"/>
    <w:rsid w:val="003F6CD2"/>
    <w:rsid w:val="003F7244"/>
    <w:rsid w:val="003F745E"/>
    <w:rsid w:val="003F75FB"/>
    <w:rsid w:val="003F788D"/>
    <w:rsid w:val="0040126E"/>
    <w:rsid w:val="00401A12"/>
    <w:rsid w:val="004020D4"/>
    <w:rsid w:val="004020E1"/>
    <w:rsid w:val="004021B6"/>
    <w:rsid w:val="004023F6"/>
    <w:rsid w:val="00402616"/>
    <w:rsid w:val="004026EB"/>
    <w:rsid w:val="004032B9"/>
    <w:rsid w:val="004035F9"/>
    <w:rsid w:val="00403E77"/>
    <w:rsid w:val="00404423"/>
    <w:rsid w:val="004047C4"/>
    <w:rsid w:val="0040518F"/>
    <w:rsid w:val="00405262"/>
    <w:rsid w:val="004052A4"/>
    <w:rsid w:val="00405451"/>
    <w:rsid w:val="0040570B"/>
    <w:rsid w:val="00405DE5"/>
    <w:rsid w:val="00405EDB"/>
    <w:rsid w:val="00405FB1"/>
    <w:rsid w:val="0040618D"/>
    <w:rsid w:val="00406460"/>
    <w:rsid w:val="0040693B"/>
    <w:rsid w:val="0040702C"/>
    <w:rsid w:val="0040752B"/>
    <w:rsid w:val="00410637"/>
    <w:rsid w:val="00410B99"/>
    <w:rsid w:val="00410EEB"/>
    <w:rsid w:val="0041157B"/>
    <w:rsid w:val="00412461"/>
    <w:rsid w:val="00412483"/>
    <w:rsid w:val="00412546"/>
    <w:rsid w:val="004128E5"/>
    <w:rsid w:val="00413053"/>
    <w:rsid w:val="0041319C"/>
    <w:rsid w:val="004134B7"/>
    <w:rsid w:val="00413650"/>
    <w:rsid w:val="0041378F"/>
    <w:rsid w:val="004137A7"/>
    <w:rsid w:val="004137B6"/>
    <w:rsid w:val="004138A4"/>
    <w:rsid w:val="00413A54"/>
    <w:rsid w:val="00413AE9"/>
    <w:rsid w:val="00413B60"/>
    <w:rsid w:val="00413C10"/>
    <w:rsid w:val="00413CD9"/>
    <w:rsid w:val="00413F9A"/>
    <w:rsid w:val="004140CA"/>
    <w:rsid w:val="0041478D"/>
    <w:rsid w:val="004147AB"/>
    <w:rsid w:val="00414C0F"/>
    <w:rsid w:val="00414C65"/>
    <w:rsid w:val="00415121"/>
    <w:rsid w:val="00415D76"/>
    <w:rsid w:val="00416665"/>
    <w:rsid w:val="00416A67"/>
    <w:rsid w:val="00416ACB"/>
    <w:rsid w:val="00416C1C"/>
    <w:rsid w:val="0041720C"/>
    <w:rsid w:val="0041727F"/>
    <w:rsid w:val="00417885"/>
    <w:rsid w:val="004200CA"/>
    <w:rsid w:val="00420403"/>
    <w:rsid w:val="0042131B"/>
    <w:rsid w:val="0042191E"/>
    <w:rsid w:val="00421B8B"/>
    <w:rsid w:val="00421DCF"/>
    <w:rsid w:val="00421FB7"/>
    <w:rsid w:val="004222A1"/>
    <w:rsid w:val="00422341"/>
    <w:rsid w:val="004232D4"/>
    <w:rsid w:val="00423641"/>
    <w:rsid w:val="0042368E"/>
    <w:rsid w:val="00424932"/>
    <w:rsid w:val="00424B7B"/>
    <w:rsid w:val="0042502F"/>
    <w:rsid w:val="004257C7"/>
    <w:rsid w:val="00425840"/>
    <w:rsid w:val="00425C0B"/>
    <w:rsid w:val="00426266"/>
    <w:rsid w:val="00426AB0"/>
    <w:rsid w:val="00426ABA"/>
    <w:rsid w:val="00426CF7"/>
    <w:rsid w:val="00427254"/>
    <w:rsid w:val="00427A7B"/>
    <w:rsid w:val="00427D2C"/>
    <w:rsid w:val="00430A2D"/>
    <w:rsid w:val="0043112A"/>
    <w:rsid w:val="00431505"/>
    <w:rsid w:val="004319D5"/>
    <w:rsid w:val="00431AF0"/>
    <w:rsid w:val="00431DA9"/>
    <w:rsid w:val="0043213A"/>
    <w:rsid w:val="004324DB"/>
    <w:rsid w:val="0043266C"/>
    <w:rsid w:val="004330F4"/>
    <w:rsid w:val="004332EC"/>
    <w:rsid w:val="00433590"/>
    <w:rsid w:val="0043366C"/>
    <w:rsid w:val="0043393D"/>
    <w:rsid w:val="004344C7"/>
    <w:rsid w:val="00434854"/>
    <w:rsid w:val="00435274"/>
    <w:rsid w:val="004352AD"/>
    <w:rsid w:val="004352F6"/>
    <w:rsid w:val="0043545D"/>
    <w:rsid w:val="004358EB"/>
    <w:rsid w:val="00435FE2"/>
    <w:rsid w:val="004360C5"/>
    <w:rsid w:val="004360E4"/>
    <w:rsid w:val="004366B3"/>
    <w:rsid w:val="00436E2F"/>
    <w:rsid w:val="00436EAB"/>
    <w:rsid w:val="00437818"/>
    <w:rsid w:val="0043797D"/>
    <w:rsid w:val="0044014D"/>
    <w:rsid w:val="00441A0D"/>
    <w:rsid w:val="00441FE6"/>
    <w:rsid w:val="00442181"/>
    <w:rsid w:val="004421C9"/>
    <w:rsid w:val="00442423"/>
    <w:rsid w:val="0044282A"/>
    <w:rsid w:val="0044356E"/>
    <w:rsid w:val="00443824"/>
    <w:rsid w:val="00443C85"/>
    <w:rsid w:val="004447AD"/>
    <w:rsid w:val="004449AA"/>
    <w:rsid w:val="00444C38"/>
    <w:rsid w:val="00445702"/>
    <w:rsid w:val="004461D9"/>
    <w:rsid w:val="004464D2"/>
    <w:rsid w:val="00446597"/>
    <w:rsid w:val="00446AC6"/>
    <w:rsid w:val="00446D1A"/>
    <w:rsid w:val="00446D21"/>
    <w:rsid w:val="00446E1D"/>
    <w:rsid w:val="00447379"/>
    <w:rsid w:val="004474AC"/>
    <w:rsid w:val="0044759B"/>
    <w:rsid w:val="0044767A"/>
    <w:rsid w:val="004479AE"/>
    <w:rsid w:val="00447F54"/>
    <w:rsid w:val="0045033C"/>
    <w:rsid w:val="00450B7E"/>
    <w:rsid w:val="00451349"/>
    <w:rsid w:val="0045136B"/>
    <w:rsid w:val="00451C7E"/>
    <w:rsid w:val="0045224E"/>
    <w:rsid w:val="004527E3"/>
    <w:rsid w:val="00453472"/>
    <w:rsid w:val="00453BB6"/>
    <w:rsid w:val="00453CAA"/>
    <w:rsid w:val="0045440D"/>
    <w:rsid w:val="00454876"/>
    <w:rsid w:val="0045509E"/>
    <w:rsid w:val="00455113"/>
    <w:rsid w:val="00455A8D"/>
    <w:rsid w:val="00455D31"/>
    <w:rsid w:val="00455ED9"/>
    <w:rsid w:val="004563A7"/>
    <w:rsid w:val="00456421"/>
    <w:rsid w:val="00456AE9"/>
    <w:rsid w:val="00456D5F"/>
    <w:rsid w:val="00456DAB"/>
    <w:rsid w:val="004578F3"/>
    <w:rsid w:val="00460CC3"/>
    <w:rsid w:val="00460E86"/>
    <w:rsid w:val="0046149A"/>
    <w:rsid w:val="00461824"/>
    <w:rsid w:val="00462035"/>
    <w:rsid w:val="00462062"/>
    <w:rsid w:val="00462A4E"/>
    <w:rsid w:val="00463680"/>
    <w:rsid w:val="00463A6F"/>
    <w:rsid w:val="00463B20"/>
    <w:rsid w:val="00463BAE"/>
    <w:rsid w:val="0046419D"/>
    <w:rsid w:val="004646B4"/>
    <w:rsid w:val="00464A88"/>
    <w:rsid w:val="00464D05"/>
    <w:rsid w:val="004651A0"/>
    <w:rsid w:val="0046529A"/>
    <w:rsid w:val="00466172"/>
    <w:rsid w:val="00466532"/>
    <w:rsid w:val="00466879"/>
    <w:rsid w:val="00466BFE"/>
    <w:rsid w:val="00466C46"/>
    <w:rsid w:val="00466EA5"/>
    <w:rsid w:val="0046721E"/>
    <w:rsid w:val="00467468"/>
    <w:rsid w:val="00467488"/>
    <w:rsid w:val="00467F70"/>
    <w:rsid w:val="004700A6"/>
    <w:rsid w:val="0047069F"/>
    <w:rsid w:val="0047083E"/>
    <w:rsid w:val="00470B5F"/>
    <w:rsid w:val="00470EB5"/>
    <w:rsid w:val="004711D4"/>
    <w:rsid w:val="004719AB"/>
    <w:rsid w:val="0047256D"/>
    <w:rsid w:val="0047286B"/>
    <w:rsid w:val="0047286D"/>
    <w:rsid w:val="00472E27"/>
    <w:rsid w:val="00472E84"/>
    <w:rsid w:val="0047378C"/>
    <w:rsid w:val="00473B6F"/>
    <w:rsid w:val="00473C4F"/>
    <w:rsid w:val="00474220"/>
    <w:rsid w:val="0047478F"/>
    <w:rsid w:val="00474B0F"/>
    <w:rsid w:val="004752D3"/>
    <w:rsid w:val="00475477"/>
    <w:rsid w:val="004754E1"/>
    <w:rsid w:val="00475C77"/>
    <w:rsid w:val="00475CE0"/>
    <w:rsid w:val="0047658C"/>
    <w:rsid w:val="00476827"/>
    <w:rsid w:val="00476BD4"/>
    <w:rsid w:val="0047737C"/>
    <w:rsid w:val="004777DF"/>
    <w:rsid w:val="00477ABB"/>
    <w:rsid w:val="00477B5C"/>
    <w:rsid w:val="00477C35"/>
    <w:rsid w:val="004803CB"/>
    <w:rsid w:val="00480988"/>
    <w:rsid w:val="00480A98"/>
    <w:rsid w:val="00480BAD"/>
    <w:rsid w:val="00480E05"/>
    <w:rsid w:val="00480F2F"/>
    <w:rsid w:val="004813F7"/>
    <w:rsid w:val="00481504"/>
    <w:rsid w:val="00482078"/>
    <w:rsid w:val="004827FA"/>
    <w:rsid w:val="00482BBE"/>
    <w:rsid w:val="00482D85"/>
    <w:rsid w:val="004834BA"/>
    <w:rsid w:val="00483A12"/>
    <w:rsid w:val="00483E47"/>
    <w:rsid w:val="004841ED"/>
    <w:rsid w:val="00484458"/>
    <w:rsid w:val="0048477C"/>
    <w:rsid w:val="00484A4C"/>
    <w:rsid w:val="00484A77"/>
    <w:rsid w:val="0048540F"/>
    <w:rsid w:val="00485970"/>
    <w:rsid w:val="00485C0D"/>
    <w:rsid w:val="004862AA"/>
    <w:rsid w:val="00486575"/>
    <w:rsid w:val="004866D0"/>
    <w:rsid w:val="004866D7"/>
    <w:rsid w:val="00487678"/>
    <w:rsid w:val="00487E33"/>
    <w:rsid w:val="004903DD"/>
    <w:rsid w:val="004916AF"/>
    <w:rsid w:val="00491CD4"/>
    <w:rsid w:val="00491F9F"/>
    <w:rsid w:val="00492613"/>
    <w:rsid w:val="00492BEF"/>
    <w:rsid w:val="00492D51"/>
    <w:rsid w:val="00493951"/>
    <w:rsid w:val="00493958"/>
    <w:rsid w:val="00493FE8"/>
    <w:rsid w:val="00494242"/>
    <w:rsid w:val="00494468"/>
    <w:rsid w:val="00494E8E"/>
    <w:rsid w:val="00495431"/>
    <w:rsid w:val="004955BC"/>
    <w:rsid w:val="00495C9E"/>
    <w:rsid w:val="00495D63"/>
    <w:rsid w:val="00495DF0"/>
    <w:rsid w:val="0049648F"/>
    <w:rsid w:val="00496606"/>
    <w:rsid w:val="004967EF"/>
    <w:rsid w:val="00496F05"/>
    <w:rsid w:val="00497370"/>
    <w:rsid w:val="00497C30"/>
    <w:rsid w:val="00497C5D"/>
    <w:rsid w:val="004A0367"/>
    <w:rsid w:val="004A0590"/>
    <w:rsid w:val="004A0E76"/>
    <w:rsid w:val="004A0F39"/>
    <w:rsid w:val="004A150E"/>
    <w:rsid w:val="004A1B9B"/>
    <w:rsid w:val="004A223D"/>
    <w:rsid w:val="004A23C4"/>
    <w:rsid w:val="004A251F"/>
    <w:rsid w:val="004A3292"/>
    <w:rsid w:val="004A3BF1"/>
    <w:rsid w:val="004A3C7D"/>
    <w:rsid w:val="004A3E42"/>
    <w:rsid w:val="004A423D"/>
    <w:rsid w:val="004A4715"/>
    <w:rsid w:val="004A4C7D"/>
    <w:rsid w:val="004A4F58"/>
    <w:rsid w:val="004A5046"/>
    <w:rsid w:val="004A51B1"/>
    <w:rsid w:val="004A533C"/>
    <w:rsid w:val="004A565E"/>
    <w:rsid w:val="004A5DF3"/>
    <w:rsid w:val="004A5E0F"/>
    <w:rsid w:val="004A6134"/>
    <w:rsid w:val="004A6284"/>
    <w:rsid w:val="004A62E8"/>
    <w:rsid w:val="004A669F"/>
    <w:rsid w:val="004A677A"/>
    <w:rsid w:val="004A6F46"/>
    <w:rsid w:val="004A7092"/>
    <w:rsid w:val="004A758D"/>
    <w:rsid w:val="004B0254"/>
    <w:rsid w:val="004B05D1"/>
    <w:rsid w:val="004B0837"/>
    <w:rsid w:val="004B0935"/>
    <w:rsid w:val="004B0B03"/>
    <w:rsid w:val="004B0CB9"/>
    <w:rsid w:val="004B0D23"/>
    <w:rsid w:val="004B0DCB"/>
    <w:rsid w:val="004B0E6F"/>
    <w:rsid w:val="004B111A"/>
    <w:rsid w:val="004B13F0"/>
    <w:rsid w:val="004B16B5"/>
    <w:rsid w:val="004B187B"/>
    <w:rsid w:val="004B2288"/>
    <w:rsid w:val="004B267F"/>
    <w:rsid w:val="004B2EBA"/>
    <w:rsid w:val="004B3609"/>
    <w:rsid w:val="004B3ECF"/>
    <w:rsid w:val="004B3F99"/>
    <w:rsid w:val="004B4164"/>
    <w:rsid w:val="004B428A"/>
    <w:rsid w:val="004B43D3"/>
    <w:rsid w:val="004B49E6"/>
    <w:rsid w:val="004B4D69"/>
    <w:rsid w:val="004B4F89"/>
    <w:rsid w:val="004B5182"/>
    <w:rsid w:val="004B5832"/>
    <w:rsid w:val="004B699F"/>
    <w:rsid w:val="004B7CAA"/>
    <w:rsid w:val="004B7FAB"/>
    <w:rsid w:val="004C00A8"/>
    <w:rsid w:val="004C01A8"/>
    <w:rsid w:val="004C1840"/>
    <w:rsid w:val="004C19A3"/>
    <w:rsid w:val="004C1B9A"/>
    <w:rsid w:val="004C1C72"/>
    <w:rsid w:val="004C1FF7"/>
    <w:rsid w:val="004C23AC"/>
    <w:rsid w:val="004C24C9"/>
    <w:rsid w:val="004C2ADA"/>
    <w:rsid w:val="004C31B6"/>
    <w:rsid w:val="004C32D7"/>
    <w:rsid w:val="004C4BC1"/>
    <w:rsid w:val="004C5319"/>
    <w:rsid w:val="004C5F5D"/>
    <w:rsid w:val="004C618D"/>
    <w:rsid w:val="004C621F"/>
    <w:rsid w:val="004C647D"/>
    <w:rsid w:val="004C735A"/>
    <w:rsid w:val="004C73B7"/>
    <w:rsid w:val="004C750A"/>
    <w:rsid w:val="004C7948"/>
    <w:rsid w:val="004C7BB8"/>
    <w:rsid w:val="004C7C60"/>
    <w:rsid w:val="004D0418"/>
    <w:rsid w:val="004D0893"/>
    <w:rsid w:val="004D08AF"/>
    <w:rsid w:val="004D0DFE"/>
    <w:rsid w:val="004D1C45"/>
    <w:rsid w:val="004D1D91"/>
    <w:rsid w:val="004D2172"/>
    <w:rsid w:val="004D22C3"/>
    <w:rsid w:val="004D3BB4"/>
    <w:rsid w:val="004D3C9B"/>
    <w:rsid w:val="004D412B"/>
    <w:rsid w:val="004D419A"/>
    <w:rsid w:val="004D4703"/>
    <w:rsid w:val="004D4DAC"/>
    <w:rsid w:val="004D4EDC"/>
    <w:rsid w:val="004D6A2A"/>
    <w:rsid w:val="004D6DD7"/>
    <w:rsid w:val="004D6F4D"/>
    <w:rsid w:val="004D6F95"/>
    <w:rsid w:val="004D72FE"/>
    <w:rsid w:val="004D7311"/>
    <w:rsid w:val="004D7E91"/>
    <w:rsid w:val="004E003A"/>
    <w:rsid w:val="004E0768"/>
    <w:rsid w:val="004E0F44"/>
    <w:rsid w:val="004E1545"/>
    <w:rsid w:val="004E18EA"/>
    <w:rsid w:val="004E195F"/>
    <w:rsid w:val="004E1A31"/>
    <w:rsid w:val="004E1EC9"/>
    <w:rsid w:val="004E2804"/>
    <w:rsid w:val="004E29F8"/>
    <w:rsid w:val="004E2DE0"/>
    <w:rsid w:val="004E3213"/>
    <w:rsid w:val="004E341A"/>
    <w:rsid w:val="004E3938"/>
    <w:rsid w:val="004E4060"/>
    <w:rsid w:val="004E409A"/>
    <w:rsid w:val="004E42F6"/>
    <w:rsid w:val="004E44A0"/>
    <w:rsid w:val="004E5EFC"/>
    <w:rsid w:val="004E5FF7"/>
    <w:rsid w:val="004E65B9"/>
    <w:rsid w:val="004E7216"/>
    <w:rsid w:val="004E726B"/>
    <w:rsid w:val="004F0235"/>
    <w:rsid w:val="004F0325"/>
    <w:rsid w:val="004F0367"/>
    <w:rsid w:val="004F0FB9"/>
    <w:rsid w:val="004F1AA9"/>
    <w:rsid w:val="004F1DB7"/>
    <w:rsid w:val="004F2603"/>
    <w:rsid w:val="004F2F7E"/>
    <w:rsid w:val="004F32B5"/>
    <w:rsid w:val="004F3818"/>
    <w:rsid w:val="004F407E"/>
    <w:rsid w:val="004F43AB"/>
    <w:rsid w:val="004F45F1"/>
    <w:rsid w:val="004F4D2D"/>
    <w:rsid w:val="004F4E92"/>
    <w:rsid w:val="004F5479"/>
    <w:rsid w:val="004F5812"/>
    <w:rsid w:val="004F6264"/>
    <w:rsid w:val="004F66EC"/>
    <w:rsid w:val="004F7528"/>
    <w:rsid w:val="004F78C6"/>
    <w:rsid w:val="004F7BCA"/>
    <w:rsid w:val="004F7D89"/>
    <w:rsid w:val="005008F8"/>
    <w:rsid w:val="00501746"/>
    <w:rsid w:val="00501981"/>
    <w:rsid w:val="00501A85"/>
    <w:rsid w:val="00501ABE"/>
    <w:rsid w:val="00501BB3"/>
    <w:rsid w:val="00501E42"/>
    <w:rsid w:val="00501F12"/>
    <w:rsid w:val="0050215D"/>
    <w:rsid w:val="005021DD"/>
    <w:rsid w:val="005026CA"/>
    <w:rsid w:val="00502B72"/>
    <w:rsid w:val="00502B7E"/>
    <w:rsid w:val="00502D10"/>
    <w:rsid w:val="005031F5"/>
    <w:rsid w:val="00503F1F"/>
    <w:rsid w:val="00504BC1"/>
    <w:rsid w:val="00504E00"/>
    <w:rsid w:val="00505081"/>
    <w:rsid w:val="00505134"/>
    <w:rsid w:val="00505C04"/>
    <w:rsid w:val="00505E47"/>
    <w:rsid w:val="00506437"/>
    <w:rsid w:val="005073D7"/>
    <w:rsid w:val="005077A7"/>
    <w:rsid w:val="00507E5A"/>
    <w:rsid w:val="00507E8B"/>
    <w:rsid w:val="00511C6E"/>
    <w:rsid w:val="00511F15"/>
    <w:rsid w:val="0051223D"/>
    <w:rsid w:val="005124A5"/>
    <w:rsid w:val="00512B96"/>
    <w:rsid w:val="0051318C"/>
    <w:rsid w:val="0051322D"/>
    <w:rsid w:val="00513836"/>
    <w:rsid w:val="00513ECA"/>
    <w:rsid w:val="005142CD"/>
    <w:rsid w:val="005143C9"/>
    <w:rsid w:val="00514B2D"/>
    <w:rsid w:val="00514DA3"/>
    <w:rsid w:val="005157A9"/>
    <w:rsid w:val="00515DD8"/>
    <w:rsid w:val="00516630"/>
    <w:rsid w:val="005168FF"/>
    <w:rsid w:val="00516E96"/>
    <w:rsid w:val="005173A7"/>
    <w:rsid w:val="00517616"/>
    <w:rsid w:val="005177E1"/>
    <w:rsid w:val="00517A2E"/>
    <w:rsid w:val="005201FC"/>
    <w:rsid w:val="00520C0A"/>
    <w:rsid w:val="00521043"/>
    <w:rsid w:val="005218B6"/>
    <w:rsid w:val="00521DA1"/>
    <w:rsid w:val="005222D7"/>
    <w:rsid w:val="005223D0"/>
    <w:rsid w:val="00522589"/>
    <w:rsid w:val="0052312D"/>
    <w:rsid w:val="005234F5"/>
    <w:rsid w:val="005237F8"/>
    <w:rsid w:val="00523A1A"/>
    <w:rsid w:val="00523F04"/>
    <w:rsid w:val="00524545"/>
    <w:rsid w:val="00524B7F"/>
    <w:rsid w:val="005252D6"/>
    <w:rsid w:val="005255BF"/>
    <w:rsid w:val="005257DE"/>
    <w:rsid w:val="00525861"/>
    <w:rsid w:val="00526C02"/>
    <w:rsid w:val="00527098"/>
    <w:rsid w:val="00527200"/>
    <w:rsid w:val="00530157"/>
    <w:rsid w:val="00530423"/>
    <w:rsid w:val="005311F0"/>
    <w:rsid w:val="00531D97"/>
    <w:rsid w:val="00531EBE"/>
    <w:rsid w:val="005320F8"/>
    <w:rsid w:val="00532455"/>
    <w:rsid w:val="00532E69"/>
    <w:rsid w:val="00532F6E"/>
    <w:rsid w:val="00532F8B"/>
    <w:rsid w:val="00533165"/>
    <w:rsid w:val="0053323B"/>
    <w:rsid w:val="0053343C"/>
    <w:rsid w:val="00533737"/>
    <w:rsid w:val="00533D4D"/>
    <w:rsid w:val="0053433E"/>
    <w:rsid w:val="00535487"/>
    <w:rsid w:val="00535A98"/>
    <w:rsid w:val="00535B79"/>
    <w:rsid w:val="00535CF5"/>
    <w:rsid w:val="00535D7C"/>
    <w:rsid w:val="00535EF5"/>
    <w:rsid w:val="00536579"/>
    <w:rsid w:val="00536C1E"/>
    <w:rsid w:val="00536E38"/>
    <w:rsid w:val="00537470"/>
    <w:rsid w:val="00537F25"/>
    <w:rsid w:val="0054015C"/>
    <w:rsid w:val="005409F7"/>
    <w:rsid w:val="00540AF3"/>
    <w:rsid w:val="00540F5A"/>
    <w:rsid w:val="005410CB"/>
    <w:rsid w:val="00541D23"/>
    <w:rsid w:val="005429D9"/>
    <w:rsid w:val="00543070"/>
    <w:rsid w:val="00543280"/>
    <w:rsid w:val="0054343A"/>
    <w:rsid w:val="00543974"/>
    <w:rsid w:val="00543AE1"/>
    <w:rsid w:val="00543DEF"/>
    <w:rsid w:val="00543EBF"/>
    <w:rsid w:val="0054487A"/>
    <w:rsid w:val="00544A05"/>
    <w:rsid w:val="00544ABA"/>
    <w:rsid w:val="00544E7E"/>
    <w:rsid w:val="00545574"/>
    <w:rsid w:val="0054593A"/>
    <w:rsid w:val="00545D32"/>
    <w:rsid w:val="005467FB"/>
    <w:rsid w:val="00546AE9"/>
    <w:rsid w:val="00546EF8"/>
    <w:rsid w:val="00546F15"/>
    <w:rsid w:val="0054716D"/>
    <w:rsid w:val="00547989"/>
    <w:rsid w:val="00547AC3"/>
    <w:rsid w:val="00547F17"/>
    <w:rsid w:val="00550531"/>
    <w:rsid w:val="0055053B"/>
    <w:rsid w:val="00551320"/>
    <w:rsid w:val="00551809"/>
    <w:rsid w:val="005518A4"/>
    <w:rsid w:val="00551B06"/>
    <w:rsid w:val="00551E6C"/>
    <w:rsid w:val="005523FA"/>
    <w:rsid w:val="005524C7"/>
    <w:rsid w:val="00552768"/>
    <w:rsid w:val="00552935"/>
    <w:rsid w:val="00553127"/>
    <w:rsid w:val="005531B2"/>
    <w:rsid w:val="0055370D"/>
    <w:rsid w:val="005537D5"/>
    <w:rsid w:val="00554291"/>
    <w:rsid w:val="00554BE7"/>
    <w:rsid w:val="005550DE"/>
    <w:rsid w:val="00555234"/>
    <w:rsid w:val="00555E02"/>
    <w:rsid w:val="005567EC"/>
    <w:rsid w:val="00556D68"/>
    <w:rsid w:val="005570B9"/>
    <w:rsid w:val="00557173"/>
    <w:rsid w:val="005576A1"/>
    <w:rsid w:val="00557A64"/>
    <w:rsid w:val="005605C0"/>
    <w:rsid w:val="00560B94"/>
    <w:rsid w:val="00560D23"/>
    <w:rsid w:val="00560E59"/>
    <w:rsid w:val="005615D8"/>
    <w:rsid w:val="005619A5"/>
    <w:rsid w:val="00561DC9"/>
    <w:rsid w:val="00562156"/>
    <w:rsid w:val="005626D6"/>
    <w:rsid w:val="005629E0"/>
    <w:rsid w:val="00563704"/>
    <w:rsid w:val="005638D4"/>
    <w:rsid w:val="00563D38"/>
    <w:rsid w:val="005640F3"/>
    <w:rsid w:val="00564A45"/>
    <w:rsid w:val="005651D3"/>
    <w:rsid w:val="005656ED"/>
    <w:rsid w:val="00566544"/>
    <w:rsid w:val="00566608"/>
    <w:rsid w:val="00566756"/>
    <w:rsid w:val="00566C83"/>
    <w:rsid w:val="00566D88"/>
    <w:rsid w:val="0056751C"/>
    <w:rsid w:val="00567E70"/>
    <w:rsid w:val="005700FE"/>
    <w:rsid w:val="00570992"/>
    <w:rsid w:val="00570E24"/>
    <w:rsid w:val="00571512"/>
    <w:rsid w:val="00572760"/>
    <w:rsid w:val="00572DA9"/>
    <w:rsid w:val="00572FC5"/>
    <w:rsid w:val="0057394B"/>
    <w:rsid w:val="00573B7D"/>
    <w:rsid w:val="0057408B"/>
    <w:rsid w:val="005740E8"/>
    <w:rsid w:val="005743DE"/>
    <w:rsid w:val="00574F3F"/>
    <w:rsid w:val="0057562C"/>
    <w:rsid w:val="005759F6"/>
    <w:rsid w:val="00575CAB"/>
    <w:rsid w:val="00575DDC"/>
    <w:rsid w:val="00575E3E"/>
    <w:rsid w:val="00575FFB"/>
    <w:rsid w:val="00576281"/>
    <w:rsid w:val="005765F5"/>
    <w:rsid w:val="00576778"/>
    <w:rsid w:val="00576D6C"/>
    <w:rsid w:val="005777C0"/>
    <w:rsid w:val="00577A2E"/>
    <w:rsid w:val="00577CBB"/>
    <w:rsid w:val="00580BDD"/>
    <w:rsid w:val="00580C69"/>
    <w:rsid w:val="00580E48"/>
    <w:rsid w:val="00580F0A"/>
    <w:rsid w:val="00581246"/>
    <w:rsid w:val="00581735"/>
    <w:rsid w:val="00581ABC"/>
    <w:rsid w:val="00581B2A"/>
    <w:rsid w:val="0058210C"/>
    <w:rsid w:val="00582C3A"/>
    <w:rsid w:val="00582E1A"/>
    <w:rsid w:val="00583147"/>
    <w:rsid w:val="005832D6"/>
    <w:rsid w:val="00583330"/>
    <w:rsid w:val="00583798"/>
    <w:rsid w:val="00583836"/>
    <w:rsid w:val="00584416"/>
    <w:rsid w:val="00584586"/>
    <w:rsid w:val="00584B39"/>
    <w:rsid w:val="00584D87"/>
    <w:rsid w:val="00585000"/>
    <w:rsid w:val="00585028"/>
    <w:rsid w:val="005854D1"/>
    <w:rsid w:val="00585B30"/>
    <w:rsid w:val="00585F5B"/>
    <w:rsid w:val="00585FAA"/>
    <w:rsid w:val="0058611C"/>
    <w:rsid w:val="0058620A"/>
    <w:rsid w:val="00586A96"/>
    <w:rsid w:val="00587E91"/>
    <w:rsid w:val="00587FC0"/>
    <w:rsid w:val="0059065D"/>
    <w:rsid w:val="005906AD"/>
    <w:rsid w:val="00590AA9"/>
    <w:rsid w:val="00590CC0"/>
    <w:rsid w:val="00590DA6"/>
    <w:rsid w:val="00590F54"/>
    <w:rsid w:val="00590FDD"/>
    <w:rsid w:val="0059156B"/>
    <w:rsid w:val="0059158E"/>
    <w:rsid w:val="005916F2"/>
    <w:rsid w:val="00591773"/>
    <w:rsid w:val="00591C7D"/>
    <w:rsid w:val="00592071"/>
    <w:rsid w:val="00592351"/>
    <w:rsid w:val="0059270C"/>
    <w:rsid w:val="00592B03"/>
    <w:rsid w:val="00593957"/>
    <w:rsid w:val="00593AB9"/>
    <w:rsid w:val="005945D2"/>
    <w:rsid w:val="00594737"/>
    <w:rsid w:val="00594ABB"/>
    <w:rsid w:val="00594D1C"/>
    <w:rsid w:val="00594E36"/>
    <w:rsid w:val="00594F0A"/>
    <w:rsid w:val="00594FEF"/>
    <w:rsid w:val="0059525E"/>
    <w:rsid w:val="0059536B"/>
    <w:rsid w:val="00595887"/>
    <w:rsid w:val="00595D2C"/>
    <w:rsid w:val="005961F7"/>
    <w:rsid w:val="00596B9C"/>
    <w:rsid w:val="00597CB3"/>
    <w:rsid w:val="005A0258"/>
    <w:rsid w:val="005A054D"/>
    <w:rsid w:val="005A0626"/>
    <w:rsid w:val="005A0A46"/>
    <w:rsid w:val="005A0CD7"/>
    <w:rsid w:val="005A10B9"/>
    <w:rsid w:val="005A11EA"/>
    <w:rsid w:val="005A1DA8"/>
    <w:rsid w:val="005A269F"/>
    <w:rsid w:val="005A26D9"/>
    <w:rsid w:val="005A305E"/>
    <w:rsid w:val="005A30BB"/>
    <w:rsid w:val="005A37EE"/>
    <w:rsid w:val="005A3887"/>
    <w:rsid w:val="005A3AF9"/>
    <w:rsid w:val="005A3BF2"/>
    <w:rsid w:val="005A4255"/>
    <w:rsid w:val="005A4824"/>
    <w:rsid w:val="005A5910"/>
    <w:rsid w:val="005A5D15"/>
    <w:rsid w:val="005A6404"/>
    <w:rsid w:val="005A65C6"/>
    <w:rsid w:val="005A669D"/>
    <w:rsid w:val="005A67AB"/>
    <w:rsid w:val="005A69CD"/>
    <w:rsid w:val="005A6E91"/>
    <w:rsid w:val="005A6F77"/>
    <w:rsid w:val="005A70DA"/>
    <w:rsid w:val="005A7734"/>
    <w:rsid w:val="005A7D6F"/>
    <w:rsid w:val="005B01AA"/>
    <w:rsid w:val="005B01C6"/>
    <w:rsid w:val="005B0542"/>
    <w:rsid w:val="005B063A"/>
    <w:rsid w:val="005B075D"/>
    <w:rsid w:val="005B09A1"/>
    <w:rsid w:val="005B10E2"/>
    <w:rsid w:val="005B1174"/>
    <w:rsid w:val="005B2225"/>
    <w:rsid w:val="005B2569"/>
    <w:rsid w:val="005B2799"/>
    <w:rsid w:val="005B28F5"/>
    <w:rsid w:val="005B2B3A"/>
    <w:rsid w:val="005B2B77"/>
    <w:rsid w:val="005B2DF2"/>
    <w:rsid w:val="005B3C3D"/>
    <w:rsid w:val="005B3D30"/>
    <w:rsid w:val="005B3D4A"/>
    <w:rsid w:val="005B4D87"/>
    <w:rsid w:val="005B5098"/>
    <w:rsid w:val="005B7674"/>
    <w:rsid w:val="005B7DD1"/>
    <w:rsid w:val="005B7E74"/>
    <w:rsid w:val="005C004C"/>
    <w:rsid w:val="005C00A0"/>
    <w:rsid w:val="005C0ADF"/>
    <w:rsid w:val="005C0C22"/>
    <w:rsid w:val="005C0DB7"/>
    <w:rsid w:val="005C1182"/>
    <w:rsid w:val="005C14AB"/>
    <w:rsid w:val="005C1709"/>
    <w:rsid w:val="005C1883"/>
    <w:rsid w:val="005C1B22"/>
    <w:rsid w:val="005C2403"/>
    <w:rsid w:val="005C2600"/>
    <w:rsid w:val="005C28FA"/>
    <w:rsid w:val="005C2C4C"/>
    <w:rsid w:val="005C38D9"/>
    <w:rsid w:val="005C4031"/>
    <w:rsid w:val="005C40F4"/>
    <w:rsid w:val="005C43BE"/>
    <w:rsid w:val="005C44F3"/>
    <w:rsid w:val="005C4B71"/>
    <w:rsid w:val="005C588C"/>
    <w:rsid w:val="005C671C"/>
    <w:rsid w:val="005C692E"/>
    <w:rsid w:val="005C6EDE"/>
    <w:rsid w:val="005C712D"/>
    <w:rsid w:val="005C72BE"/>
    <w:rsid w:val="005C7C75"/>
    <w:rsid w:val="005C7F34"/>
    <w:rsid w:val="005D0108"/>
    <w:rsid w:val="005D07E4"/>
    <w:rsid w:val="005D0E4F"/>
    <w:rsid w:val="005D1314"/>
    <w:rsid w:val="005D14D0"/>
    <w:rsid w:val="005D1549"/>
    <w:rsid w:val="005D15D0"/>
    <w:rsid w:val="005D1E32"/>
    <w:rsid w:val="005D206B"/>
    <w:rsid w:val="005D22B7"/>
    <w:rsid w:val="005D2BDE"/>
    <w:rsid w:val="005D31B1"/>
    <w:rsid w:val="005D352E"/>
    <w:rsid w:val="005D36E9"/>
    <w:rsid w:val="005D3B60"/>
    <w:rsid w:val="005D3D76"/>
    <w:rsid w:val="005D3F19"/>
    <w:rsid w:val="005D44C4"/>
    <w:rsid w:val="005D4578"/>
    <w:rsid w:val="005D4EFA"/>
    <w:rsid w:val="005D55BA"/>
    <w:rsid w:val="005D5ADB"/>
    <w:rsid w:val="005D609A"/>
    <w:rsid w:val="005D648A"/>
    <w:rsid w:val="005D654C"/>
    <w:rsid w:val="005D696C"/>
    <w:rsid w:val="005D6E82"/>
    <w:rsid w:val="005D746C"/>
    <w:rsid w:val="005D7802"/>
    <w:rsid w:val="005D799D"/>
    <w:rsid w:val="005D7DD4"/>
    <w:rsid w:val="005D7E0D"/>
    <w:rsid w:val="005E1997"/>
    <w:rsid w:val="005E1BD0"/>
    <w:rsid w:val="005E234A"/>
    <w:rsid w:val="005E2589"/>
    <w:rsid w:val="005E28A8"/>
    <w:rsid w:val="005E2F4B"/>
    <w:rsid w:val="005E35CC"/>
    <w:rsid w:val="005E3713"/>
    <w:rsid w:val="005E371E"/>
    <w:rsid w:val="005E3E21"/>
    <w:rsid w:val="005E4697"/>
    <w:rsid w:val="005E53F9"/>
    <w:rsid w:val="005E57AC"/>
    <w:rsid w:val="005E5D63"/>
    <w:rsid w:val="005E6A78"/>
    <w:rsid w:val="005E6E6C"/>
    <w:rsid w:val="005E737A"/>
    <w:rsid w:val="005E775D"/>
    <w:rsid w:val="005F067A"/>
    <w:rsid w:val="005F0A43"/>
    <w:rsid w:val="005F13AB"/>
    <w:rsid w:val="005F2273"/>
    <w:rsid w:val="005F27BF"/>
    <w:rsid w:val="005F2967"/>
    <w:rsid w:val="005F300E"/>
    <w:rsid w:val="005F3C8B"/>
    <w:rsid w:val="005F3D61"/>
    <w:rsid w:val="005F3E90"/>
    <w:rsid w:val="005F4171"/>
    <w:rsid w:val="005F4218"/>
    <w:rsid w:val="005F43F3"/>
    <w:rsid w:val="005F46D6"/>
    <w:rsid w:val="005F4DD6"/>
    <w:rsid w:val="005F4ECA"/>
    <w:rsid w:val="005F50D8"/>
    <w:rsid w:val="005F53A1"/>
    <w:rsid w:val="005F553B"/>
    <w:rsid w:val="005F57AE"/>
    <w:rsid w:val="005F5D7A"/>
    <w:rsid w:val="005F63AA"/>
    <w:rsid w:val="005F63C8"/>
    <w:rsid w:val="005F6B77"/>
    <w:rsid w:val="005F6E21"/>
    <w:rsid w:val="005F7487"/>
    <w:rsid w:val="005F75EB"/>
    <w:rsid w:val="005F7DD5"/>
    <w:rsid w:val="006002C7"/>
    <w:rsid w:val="0060054C"/>
    <w:rsid w:val="006007DD"/>
    <w:rsid w:val="00600F95"/>
    <w:rsid w:val="00601213"/>
    <w:rsid w:val="00601839"/>
    <w:rsid w:val="00601C82"/>
    <w:rsid w:val="00602759"/>
    <w:rsid w:val="0060277A"/>
    <w:rsid w:val="00602B7C"/>
    <w:rsid w:val="00603312"/>
    <w:rsid w:val="006036F5"/>
    <w:rsid w:val="006039C9"/>
    <w:rsid w:val="00604668"/>
    <w:rsid w:val="00604A27"/>
    <w:rsid w:val="00604DC7"/>
    <w:rsid w:val="00604E47"/>
    <w:rsid w:val="00605441"/>
    <w:rsid w:val="006058A5"/>
    <w:rsid w:val="00605921"/>
    <w:rsid w:val="006067F9"/>
    <w:rsid w:val="0060690F"/>
    <w:rsid w:val="00606970"/>
    <w:rsid w:val="00606A20"/>
    <w:rsid w:val="00606E3F"/>
    <w:rsid w:val="006072C6"/>
    <w:rsid w:val="006076A0"/>
    <w:rsid w:val="00607A2E"/>
    <w:rsid w:val="00607BCB"/>
    <w:rsid w:val="00607D47"/>
    <w:rsid w:val="0061010C"/>
    <w:rsid w:val="006107EB"/>
    <w:rsid w:val="00610931"/>
    <w:rsid w:val="00610BCA"/>
    <w:rsid w:val="00611634"/>
    <w:rsid w:val="00611698"/>
    <w:rsid w:val="00611A26"/>
    <w:rsid w:val="00611C3C"/>
    <w:rsid w:val="00611DC1"/>
    <w:rsid w:val="00612267"/>
    <w:rsid w:val="006124B6"/>
    <w:rsid w:val="006124EE"/>
    <w:rsid w:val="006126B8"/>
    <w:rsid w:val="006128F6"/>
    <w:rsid w:val="006130F7"/>
    <w:rsid w:val="0061328C"/>
    <w:rsid w:val="00613352"/>
    <w:rsid w:val="006138A1"/>
    <w:rsid w:val="00613AA3"/>
    <w:rsid w:val="00613AF8"/>
    <w:rsid w:val="00613D8E"/>
    <w:rsid w:val="00613F8F"/>
    <w:rsid w:val="006142E0"/>
    <w:rsid w:val="00614E40"/>
    <w:rsid w:val="00614E99"/>
    <w:rsid w:val="00615500"/>
    <w:rsid w:val="00616112"/>
    <w:rsid w:val="00616D40"/>
    <w:rsid w:val="006175A9"/>
    <w:rsid w:val="00617B8E"/>
    <w:rsid w:val="00617C96"/>
    <w:rsid w:val="00617E63"/>
    <w:rsid w:val="006205CA"/>
    <w:rsid w:val="00620716"/>
    <w:rsid w:val="0062145A"/>
    <w:rsid w:val="00621F53"/>
    <w:rsid w:val="00622E2A"/>
    <w:rsid w:val="00623089"/>
    <w:rsid w:val="0062308E"/>
    <w:rsid w:val="006234C4"/>
    <w:rsid w:val="0062407B"/>
    <w:rsid w:val="00624121"/>
    <w:rsid w:val="006244C9"/>
    <w:rsid w:val="006245F6"/>
    <w:rsid w:val="0062475D"/>
    <w:rsid w:val="0062495F"/>
    <w:rsid w:val="0062537C"/>
    <w:rsid w:val="00625EF8"/>
    <w:rsid w:val="00626003"/>
    <w:rsid w:val="00626225"/>
    <w:rsid w:val="0062660B"/>
    <w:rsid w:val="00626AD1"/>
    <w:rsid w:val="0062725B"/>
    <w:rsid w:val="006274ED"/>
    <w:rsid w:val="00630265"/>
    <w:rsid w:val="006304BC"/>
    <w:rsid w:val="00630DCE"/>
    <w:rsid w:val="00630E5A"/>
    <w:rsid w:val="006310DD"/>
    <w:rsid w:val="0063120A"/>
    <w:rsid w:val="0063150B"/>
    <w:rsid w:val="00631585"/>
    <w:rsid w:val="006315E2"/>
    <w:rsid w:val="00631FD4"/>
    <w:rsid w:val="00632134"/>
    <w:rsid w:val="0063275E"/>
    <w:rsid w:val="006327F1"/>
    <w:rsid w:val="00632C8E"/>
    <w:rsid w:val="00633149"/>
    <w:rsid w:val="0063391D"/>
    <w:rsid w:val="00633C46"/>
    <w:rsid w:val="00634254"/>
    <w:rsid w:val="0063431F"/>
    <w:rsid w:val="00634ACF"/>
    <w:rsid w:val="00634E4D"/>
    <w:rsid w:val="00635035"/>
    <w:rsid w:val="00635761"/>
    <w:rsid w:val="0063580D"/>
    <w:rsid w:val="00635824"/>
    <w:rsid w:val="00635A32"/>
    <w:rsid w:val="00635CAE"/>
    <w:rsid w:val="00635ED7"/>
    <w:rsid w:val="006360F6"/>
    <w:rsid w:val="00636638"/>
    <w:rsid w:val="00637240"/>
    <w:rsid w:val="006406F5"/>
    <w:rsid w:val="00640808"/>
    <w:rsid w:val="00640D23"/>
    <w:rsid w:val="006414A1"/>
    <w:rsid w:val="006417AB"/>
    <w:rsid w:val="00642179"/>
    <w:rsid w:val="00642392"/>
    <w:rsid w:val="0064277A"/>
    <w:rsid w:val="006435FF"/>
    <w:rsid w:val="00643660"/>
    <w:rsid w:val="00643750"/>
    <w:rsid w:val="00643C1C"/>
    <w:rsid w:val="006454C6"/>
    <w:rsid w:val="00645739"/>
    <w:rsid w:val="0064781C"/>
    <w:rsid w:val="006478DE"/>
    <w:rsid w:val="00647A5E"/>
    <w:rsid w:val="00647C1A"/>
    <w:rsid w:val="00650139"/>
    <w:rsid w:val="00650787"/>
    <w:rsid w:val="00650E3E"/>
    <w:rsid w:val="00651E5F"/>
    <w:rsid w:val="0065203B"/>
    <w:rsid w:val="00652324"/>
    <w:rsid w:val="006523AD"/>
    <w:rsid w:val="006523BD"/>
    <w:rsid w:val="00652756"/>
    <w:rsid w:val="006528F5"/>
    <w:rsid w:val="00652AD8"/>
    <w:rsid w:val="00652B79"/>
    <w:rsid w:val="00652EC7"/>
    <w:rsid w:val="00653122"/>
    <w:rsid w:val="00653212"/>
    <w:rsid w:val="006533C3"/>
    <w:rsid w:val="0065346D"/>
    <w:rsid w:val="006535E4"/>
    <w:rsid w:val="00654068"/>
    <w:rsid w:val="00654539"/>
    <w:rsid w:val="0065495F"/>
    <w:rsid w:val="00654B38"/>
    <w:rsid w:val="00654B83"/>
    <w:rsid w:val="00654BB8"/>
    <w:rsid w:val="00655061"/>
    <w:rsid w:val="0065510C"/>
    <w:rsid w:val="00655222"/>
    <w:rsid w:val="006553BE"/>
    <w:rsid w:val="006555AE"/>
    <w:rsid w:val="00655A62"/>
    <w:rsid w:val="00655B63"/>
    <w:rsid w:val="00655E5E"/>
    <w:rsid w:val="00656A5C"/>
    <w:rsid w:val="00656DA2"/>
    <w:rsid w:val="00656E74"/>
    <w:rsid w:val="00657112"/>
    <w:rsid w:val="006571F6"/>
    <w:rsid w:val="0065759D"/>
    <w:rsid w:val="00661582"/>
    <w:rsid w:val="006618CC"/>
    <w:rsid w:val="00661ECF"/>
    <w:rsid w:val="00662111"/>
    <w:rsid w:val="00662118"/>
    <w:rsid w:val="006621FC"/>
    <w:rsid w:val="006638AD"/>
    <w:rsid w:val="00663DC3"/>
    <w:rsid w:val="00663DE4"/>
    <w:rsid w:val="00663ECA"/>
    <w:rsid w:val="0066457C"/>
    <w:rsid w:val="00664608"/>
    <w:rsid w:val="0066460B"/>
    <w:rsid w:val="00664D4B"/>
    <w:rsid w:val="0066504E"/>
    <w:rsid w:val="006658CF"/>
    <w:rsid w:val="0066609E"/>
    <w:rsid w:val="00666EAA"/>
    <w:rsid w:val="00667020"/>
    <w:rsid w:val="0066732C"/>
    <w:rsid w:val="006679F5"/>
    <w:rsid w:val="00667B77"/>
    <w:rsid w:val="00667D77"/>
    <w:rsid w:val="0067022E"/>
    <w:rsid w:val="0067070B"/>
    <w:rsid w:val="00671026"/>
    <w:rsid w:val="006716DA"/>
    <w:rsid w:val="00671965"/>
    <w:rsid w:val="006728ED"/>
    <w:rsid w:val="006732B1"/>
    <w:rsid w:val="00673A37"/>
    <w:rsid w:val="0067446F"/>
    <w:rsid w:val="00674614"/>
    <w:rsid w:val="006746A4"/>
    <w:rsid w:val="00674C97"/>
    <w:rsid w:val="00675558"/>
    <w:rsid w:val="00675611"/>
    <w:rsid w:val="00675A60"/>
    <w:rsid w:val="0067697E"/>
    <w:rsid w:val="00677443"/>
    <w:rsid w:val="0067769A"/>
    <w:rsid w:val="00680548"/>
    <w:rsid w:val="006806A3"/>
    <w:rsid w:val="006806A6"/>
    <w:rsid w:val="00681211"/>
    <w:rsid w:val="006812C2"/>
    <w:rsid w:val="00681308"/>
    <w:rsid w:val="00681A98"/>
    <w:rsid w:val="00681B36"/>
    <w:rsid w:val="00681C71"/>
    <w:rsid w:val="006825D1"/>
    <w:rsid w:val="00682E14"/>
    <w:rsid w:val="00682EA4"/>
    <w:rsid w:val="006835E1"/>
    <w:rsid w:val="00683744"/>
    <w:rsid w:val="0068407E"/>
    <w:rsid w:val="0068436C"/>
    <w:rsid w:val="00684EF2"/>
    <w:rsid w:val="00684FDE"/>
    <w:rsid w:val="0068545E"/>
    <w:rsid w:val="00685FD4"/>
    <w:rsid w:val="00686200"/>
    <w:rsid w:val="00686212"/>
    <w:rsid w:val="00686612"/>
    <w:rsid w:val="0068661E"/>
    <w:rsid w:val="006868B3"/>
    <w:rsid w:val="0068707E"/>
    <w:rsid w:val="00687343"/>
    <w:rsid w:val="00690A49"/>
    <w:rsid w:val="00690B1F"/>
    <w:rsid w:val="00690B90"/>
    <w:rsid w:val="00690BB6"/>
    <w:rsid w:val="00691B30"/>
    <w:rsid w:val="00691B94"/>
    <w:rsid w:val="006920FE"/>
    <w:rsid w:val="00692A89"/>
    <w:rsid w:val="00692B14"/>
    <w:rsid w:val="006938EE"/>
    <w:rsid w:val="00693BB5"/>
    <w:rsid w:val="00693E1F"/>
    <w:rsid w:val="00693ECB"/>
    <w:rsid w:val="0069440C"/>
    <w:rsid w:val="00694797"/>
    <w:rsid w:val="006948D3"/>
    <w:rsid w:val="00694F7A"/>
    <w:rsid w:val="006952E2"/>
    <w:rsid w:val="006954D8"/>
    <w:rsid w:val="006954D9"/>
    <w:rsid w:val="00695887"/>
    <w:rsid w:val="006960D7"/>
    <w:rsid w:val="006962DF"/>
    <w:rsid w:val="00697733"/>
    <w:rsid w:val="00697B7A"/>
    <w:rsid w:val="00697C63"/>
    <w:rsid w:val="006A0018"/>
    <w:rsid w:val="006A049F"/>
    <w:rsid w:val="006A0D65"/>
    <w:rsid w:val="006A0F70"/>
    <w:rsid w:val="006A11A1"/>
    <w:rsid w:val="006A2093"/>
    <w:rsid w:val="006A254E"/>
    <w:rsid w:val="006A2C30"/>
    <w:rsid w:val="006A2D11"/>
    <w:rsid w:val="006A301C"/>
    <w:rsid w:val="006A301E"/>
    <w:rsid w:val="006A3CA9"/>
    <w:rsid w:val="006A3E2B"/>
    <w:rsid w:val="006A3F39"/>
    <w:rsid w:val="006A431A"/>
    <w:rsid w:val="006A6242"/>
    <w:rsid w:val="006A6E17"/>
    <w:rsid w:val="006A7A28"/>
    <w:rsid w:val="006B009E"/>
    <w:rsid w:val="006B0D15"/>
    <w:rsid w:val="006B120D"/>
    <w:rsid w:val="006B1413"/>
    <w:rsid w:val="006B15F0"/>
    <w:rsid w:val="006B17E7"/>
    <w:rsid w:val="006B19E8"/>
    <w:rsid w:val="006B1A8A"/>
    <w:rsid w:val="006B1B11"/>
    <w:rsid w:val="006B1DEE"/>
    <w:rsid w:val="006B1FD5"/>
    <w:rsid w:val="006B2538"/>
    <w:rsid w:val="006B2766"/>
    <w:rsid w:val="006B4198"/>
    <w:rsid w:val="006B4B23"/>
    <w:rsid w:val="006B4BA3"/>
    <w:rsid w:val="006B4CBA"/>
    <w:rsid w:val="006B5029"/>
    <w:rsid w:val="006B555A"/>
    <w:rsid w:val="006B589C"/>
    <w:rsid w:val="006B600A"/>
    <w:rsid w:val="006B659F"/>
    <w:rsid w:val="006B6635"/>
    <w:rsid w:val="006B6784"/>
    <w:rsid w:val="006B71DF"/>
    <w:rsid w:val="006B73F2"/>
    <w:rsid w:val="006B78FD"/>
    <w:rsid w:val="006B7D22"/>
    <w:rsid w:val="006B7D2C"/>
    <w:rsid w:val="006B7DE3"/>
    <w:rsid w:val="006C0292"/>
    <w:rsid w:val="006C03C5"/>
    <w:rsid w:val="006C05BE"/>
    <w:rsid w:val="006C0F59"/>
    <w:rsid w:val="006C1019"/>
    <w:rsid w:val="006C2738"/>
    <w:rsid w:val="006C2A71"/>
    <w:rsid w:val="006C2BB5"/>
    <w:rsid w:val="006C2BEE"/>
    <w:rsid w:val="006C2C40"/>
    <w:rsid w:val="006C3AD8"/>
    <w:rsid w:val="006C3ED9"/>
    <w:rsid w:val="006C4516"/>
    <w:rsid w:val="006C455E"/>
    <w:rsid w:val="006C46AD"/>
    <w:rsid w:val="006C4926"/>
    <w:rsid w:val="006C507B"/>
    <w:rsid w:val="006C5958"/>
    <w:rsid w:val="006C5B4F"/>
    <w:rsid w:val="006C643C"/>
    <w:rsid w:val="006C6E3A"/>
    <w:rsid w:val="006C6FD7"/>
    <w:rsid w:val="006D00DB"/>
    <w:rsid w:val="006D0361"/>
    <w:rsid w:val="006D0810"/>
    <w:rsid w:val="006D09DA"/>
    <w:rsid w:val="006D0E02"/>
    <w:rsid w:val="006D16B0"/>
    <w:rsid w:val="006D185E"/>
    <w:rsid w:val="006D2182"/>
    <w:rsid w:val="006D2444"/>
    <w:rsid w:val="006D254B"/>
    <w:rsid w:val="006D289B"/>
    <w:rsid w:val="006D2CB6"/>
    <w:rsid w:val="006D2CD1"/>
    <w:rsid w:val="006D2EB7"/>
    <w:rsid w:val="006D368A"/>
    <w:rsid w:val="006D3BE1"/>
    <w:rsid w:val="006D3C6C"/>
    <w:rsid w:val="006D3D18"/>
    <w:rsid w:val="006D4042"/>
    <w:rsid w:val="006D40B8"/>
    <w:rsid w:val="006D43BD"/>
    <w:rsid w:val="006D48FC"/>
    <w:rsid w:val="006D55EF"/>
    <w:rsid w:val="006D5A78"/>
    <w:rsid w:val="006D5FAD"/>
    <w:rsid w:val="006D62BC"/>
    <w:rsid w:val="006D6450"/>
    <w:rsid w:val="006D6939"/>
    <w:rsid w:val="006D6987"/>
    <w:rsid w:val="006D6DA3"/>
    <w:rsid w:val="006D7040"/>
    <w:rsid w:val="006D74F3"/>
    <w:rsid w:val="006D78B7"/>
    <w:rsid w:val="006D7A67"/>
    <w:rsid w:val="006D7EB0"/>
    <w:rsid w:val="006E0138"/>
    <w:rsid w:val="006E06BC"/>
    <w:rsid w:val="006E06C4"/>
    <w:rsid w:val="006E0BB0"/>
    <w:rsid w:val="006E0D34"/>
    <w:rsid w:val="006E0DFB"/>
    <w:rsid w:val="006E1017"/>
    <w:rsid w:val="006E12C3"/>
    <w:rsid w:val="006E1610"/>
    <w:rsid w:val="006E1D76"/>
    <w:rsid w:val="006E2472"/>
    <w:rsid w:val="006E2529"/>
    <w:rsid w:val="006E2E36"/>
    <w:rsid w:val="006E35C7"/>
    <w:rsid w:val="006E3E1F"/>
    <w:rsid w:val="006E45F3"/>
    <w:rsid w:val="006E4792"/>
    <w:rsid w:val="006E4A2F"/>
    <w:rsid w:val="006E4ED4"/>
    <w:rsid w:val="006E5167"/>
    <w:rsid w:val="006E5432"/>
    <w:rsid w:val="006E5E19"/>
    <w:rsid w:val="006E61C3"/>
    <w:rsid w:val="006E624E"/>
    <w:rsid w:val="006E63DA"/>
    <w:rsid w:val="006E6660"/>
    <w:rsid w:val="006E696F"/>
    <w:rsid w:val="006E6BDB"/>
    <w:rsid w:val="006E756F"/>
    <w:rsid w:val="006E76B5"/>
    <w:rsid w:val="006E799D"/>
    <w:rsid w:val="006E7B4E"/>
    <w:rsid w:val="006F0216"/>
    <w:rsid w:val="006F0593"/>
    <w:rsid w:val="006F07B5"/>
    <w:rsid w:val="006F1064"/>
    <w:rsid w:val="006F1749"/>
    <w:rsid w:val="006F1A6D"/>
    <w:rsid w:val="006F1E7D"/>
    <w:rsid w:val="006F1EB7"/>
    <w:rsid w:val="006F3537"/>
    <w:rsid w:val="006F375C"/>
    <w:rsid w:val="006F4AEF"/>
    <w:rsid w:val="006F4C0A"/>
    <w:rsid w:val="006F52E5"/>
    <w:rsid w:val="006F59C4"/>
    <w:rsid w:val="006F5BF3"/>
    <w:rsid w:val="006F5C60"/>
    <w:rsid w:val="006F6066"/>
    <w:rsid w:val="006F61D1"/>
    <w:rsid w:val="006F6850"/>
    <w:rsid w:val="006F6B03"/>
    <w:rsid w:val="006F707E"/>
    <w:rsid w:val="007001DC"/>
    <w:rsid w:val="007003A1"/>
    <w:rsid w:val="00701247"/>
    <w:rsid w:val="007014F8"/>
    <w:rsid w:val="0070185A"/>
    <w:rsid w:val="00701C0E"/>
    <w:rsid w:val="00702368"/>
    <w:rsid w:val="007025CB"/>
    <w:rsid w:val="00702E49"/>
    <w:rsid w:val="00702EB5"/>
    <w:rsid w:val="007034AA"/>
    <w:rsid w:val="00703636"/>
    <w:rsid w:val="00703751"/>
    <w:rsid w:val="00703C60"/>
    <w:rsid w:val="00703C9D"/>
    <w:rsid w:val="00703CB7"/>
    <w:rsid w:val="00703DAB"/>
    <w:rsid w:val="00703DE9"/>
    <w:rsid w:val="00704557"/>
    <w:rsid w:val="0070490C"/>
    <w:rsid w:val="00704BE7"/>
    <w:rsid w:val="00704D67"/>
    <w:rsid w:val="007050DB"/>
    <w:rsid w:val="007054C2"/>
    <w:rsid w:val="00705731"/>
    <w:rsid w:val="007058F8"/>
    <w:rsid w:val="00705C38"/>
    <w:rsid w:val="00706465"/>
    <w:rsid w:val="0070655B"/>
    <w:rsid w:val="0070695A"/>
    <w:rsid w:val="0070700F"/>
    <w:rsid w:val="0070782D"/>
    <w:rsid w:val="00707EC1"/>
    <w:rsid w:val="0071022D"/>
    <w:rsid w:val="007109C2"/>
    <w:rsid w:val="00710DB8"/>
    <w:rsid w:val="00711223"/>
    <w:rsid w:val="00711340"/>
    <w:rsid w:val="0071196D"/>
    <w:rsid w:val="00711BC6"/>
    <w:rsid w:val="0071235D"/>
    <w:rsid w:val="00712A5F"/>
    <w:rsid w:val="00712C3E"/>
    <w:rsid w:val="00712C42"/>
    <w:rsid w:val="00713DBF"/>
    <w:rsid w:val="00713DE4"/>
    <w:rsid w:val="00714771"/>
    <w:rsid w:val="00714C47"/>
    <w:rsid w:val="00715EB9"/>
    <w:rsid w:val="00716462"/>
    <w:rsid w:val="00716BBD"/>
    <w:rsid w:val="00717279"/>
    <w:rsid w:val="007172B1"/>
    <w:rsid w:val="007172F8"/>
    <w:rsid w:val="00717CBA"/>
    <w:rsid w:val="00717CDA"/>
    <w:rsid w:val="00717F5F"/>
    <w:rsid w:val="007200BB"/>
    <w:rsid w:val="00721084"/>
    <w:rsid w:val="00721252"/>
    <w:rsid w:val="00721262"/>
    <w:rsid w:val="00721D25"/>
    <w:rsid w:val="00721D9B"/>
    <w:rsid w:val="00722121"/>
    <w:rsid w:val="007224B9"/>
    <w:rsid w:val="00722F94"/>
    <w:rsid w:val="0072316E"/>
    <w:rsid w:val="00723791"/>
    <w:rsid w:val="00723AA7"/>
    <w:rsid w:val="0072432E"/>
    <w:rsid w:val="00724666"/>
    <w:rsid w:val="007248E0"/>
    <w:rsid w:val="00726036"/>
    <w:rsid w:val="00726279"/>
    <w:rsid w:val="00726578"/>
    <w:rsid w:val="00726764"/>
    <w:rsid w:val="00726933"/>
    <w:rsid w:val="00726A9B"/>
    <w:rsid w:val="00726CB9"/>
    <w:rsid w:val="00727530"/>
    <w:rsid w:val="00727712"/>
    <w:rsid w:val="00730716"/>
    <w:rsid w:val="0073079C"/>
    <w:rsid w:val="00730D37"/>
    <w:rsid w:val="00731367"/>
    <w:rsid w:val="007316A7"/>
    <w:rsid w:val="0073178C"/>
    <w:rsid w:val="00731E7C"/>
    <w:rsid w:val="007326BB"/>
    <w:rsid w:val="007329EF"/>
    <w:rsid w:val="00732A96"/>
    <w:rsid w:val="00732C4A"/>
    <w:rsid w:val="00732DDB"/>
    <w:rsid w:val="00732E5F"/>
    <w:rsid w:val="0073327A"/>
    <w:rsid w:val="00733918"/>
    <w:rsid w:val="00733A34"/>
    <w:rsid w:val="007340D7"/>
    <w:rsid w:val="00734339"/>
    <w:rsid w:val="00734761"/>
    <w:rsid w:val="00734EBE"/>
    <w:rsid w:val="00735152"/>
    <w:rsid w:val="00735522"/>
    <w:rsid w:val="0073611B"/>
    <w:rsid w:val="007367D5"/>
    <w:rsid w:val="007367F2"/>
    <w:rsid w:val="00736837"/>
    <w:rsid w:val="00736DD8"/>
    <w:rsid w:val="0073715C"/>
    <w:rsid w:val="00737615"/>
    <w:rsid w:val="00737F9B"/>
    <w:rsid w:val="007406FB"/>
    <w:rsid w:val="0074076A"/>
    <w:rsid w:val="0074081C"/>
    <w:rsid w:val="00741658"/>
    <w:rsid w:val="00741AF4"/>
    <w:rsid w:val="00741DCC"/>
    <w:rsid w:val="0074203A"/>
    <w:rsid w:val="007427B5"/>
    <w:rsid w:val="007427B6"/>
    <w:rsid w:val="00742865"/>
    <w:rsid w:val="0074296C"/>
    <w:rsid w:val="00742A91"/>
    <w:rsid w:val="00742B9B"/>
    <w:rsid w:val="00742C83"/>
    <w:rsid w:val="00743053"/>
    <w:rsid w:val="0074360F"/>
    <w:rsid w:val="00743E4C"/>
    <w:rsid w:val="00743FEB"/>
    <w:rsid w:val="00744115"/>
    <w:rsid w:val="0074415B"/>
    <w:rsid w:val="00744276"/>
    <w:rsid w:val="00744486"/>
    <w:rsid w:val="00744A64"/>
    <w:rsid w:val="00744D47"/>
    <w:rsid w:val="00744EA0"/>
    <w:rsid w:val="00745D2E"/>
    <w:rsid w:val="00746242"/>
    <w:rsid w:val="0074638D"/>
    <w:rsid w:val="00746484"/>
    <w:rsid w:val="0074704F"/>
    <w:rsid w:val="00747F48"/>
    <w:rsid w:val="00747F4C"/>
    <w:rsid w:val="0075003C"/>
    <w:rsid w:val="0075012B"/>
    <w:rsid w:val="00751091"/>
    <w:rsid w:val="00751411"/>
    <w:rsid w:val="007517EE"/>
    <w:rsid w:val="007519A6"/>
    <w:rsid w:val="00751B83"/>
    <w:rsid w:val="007520C2"/>
    <w:rsid w:val="00752A63"/>
    <w:rsid w:val="00753099"/>
    <w:rsid w:val="0075374C"/>
    <w:rsid w:val="007537D6"/>
    <w:rsid w:val="00753879"/>
    <w:rsid w:val="007538DD"/>
    <w:rsid w:val="00753F4E"/>
    <w:rsid w:val="00754359"/>
    <w:rsid w:val="00754411"/>
    <w:rsid w:val="00754557"/>
    <w:rsid w:val="00754A69"/>
    <w:rsid w:val="00754BD9"/>
    <w:rsid w:val="00754D97"/>
    <w:rsid w:val="00754E7A"/>
    <w:rsid w:val="0075540C"/>
    <w:rsid w:val="00755DB1"/>
    <w:rsid w:val="00756A63"/>
    <w:rsid w:val="00756E4E"/>
    <w:rsid w:val="007574FC"/>
    <w:rsid w:val="00760270"/>
    <w:rsid w:val="00760975"/>
    <w:rsid w:val="00760EBE"/>
    <w:rsid w:val="00760FDD"/>
    <w:rsid w:val="00761254"/>
    <w:rsid w:val="00761559"/>
    <w:rsid w:val="00761747"/>
    <w:rsid w:val="00761CAA"/>
    <w:rsid w:val="00761F5D"/>
    <w:rsid w:val="00761FDA"/>
    <w:rsid w:val="007621FF"/>
    <w:rsid w:val="007622CD"/>
    <w:rsid w:val="0076273C"/>
    <w:rsid w:val="00762EFC"/>
    <w:rsid w:val="007634E3"/>
    <w:rsid w:val="0076357A"/>
    <w:rsid w:val="007639D2"/>
    <w:rsid w:val="00764194"/>
    <w:rsid w:val="00764B56"/>
    <w:rsid w:val="00764BBC"/>
    <w:rsid w:val="00765291"/>
    <w:rsid w:val="007652B2"/>
    <w:rsid w:val="00765ED3"/>
    <w:rsid w:val="00766055"/>
    <w:rsid w:val="0076681D"/>
    <w:rsid w:val="00766A65"/>
    <w:rsid w:val="00766ADC"/>
    <w:rsid w:val="007671F5"/>
    <w:rsid w:val="007676B8"/>
    <w:rsid w:val="00770C91"/>
    <w:rsid w:val="00771210"/>
    <w:rsid w:val="0077175C"/>
    <w:rsid w:val="00771870"/>
    <w:rsid w:val="00771BF9"/>
    <w:rsid w:val="007725C4"/>
    <w:rsid w:val="00772F8A"/>
    <w:rsid w:val="0077303B"/>
    <w:rsid w:val="007730A5"/>
    <w:rsid w:val="007739C6"/>
    <w:rsid w:val="0077441F"/>
    <w:rsid w:val="00774889"/>
    <w:rsid w:val="00774CF5"/>
    <w:rsid w:val="00774FC2"/>
    <w:rsid w:val="00774FF5"/>
    <w:rsid w:val="007750B3"/>
    <w:rsid w:val="007750DB"/>
    <w:rsid w:val="007752A8"/>
    <w:rsid w:val="00775B46"/>
    <w:rsid w:val="00775BE3"/>
    <w:rsid w:val="00775EA1"/>
    <w:rsid w:val="00775F76"/>
    <w:rsid w:val="0077660D"/>
    <w:rsid w:val="0077696A"/>
    <w:rsid w:val="00776AEA"/>
    <w:rsid w:val="0077732E"/>
    <w:rsid w:val="00777370"/>
    <w:rsid w:val="007779A9"/>
    <w:rsid w:val="00777BA0"/>
    <w:rsid w:val="00777F2D"/>
    <w:rsid w:val="007803BD"/>
    <w:rsid w:val="00780F09"/>
    <w:rsid w:val="007811DC"/>
    <w:rsid w:val="007812EF"/>
    <w:rsid w:val="00781B55"/>
    <w:rsid w:val="00781D90"/>
    <w:rsid w:val="007820FA"/>
    <w:rsid w:val="00782133"/>
    <w:rsid w:val="00782291"/>
    <w:rsid w:val="0078285F"/>
    <w:rsid w:val="00783207"/>
    <w:rsid w:val="007839DD"/>
    <w:rsid w:val="00783E1D"/>
    <w:rsid w:val="0078483B"/>
    <w:rsid w:val="00784EED"/>
    <w:rsid w:val="0078554D"/>
    <w:rsid w:val="00785900"/>
    <w:rsid w:val="00785DC5"/>
    <w:rsid w:val="007861DF"/>
    <w:rsid w:val="00786958"/>
    <w:rsid w:val="00786C49"/>
    <w:rsid w:val="00786E71"/>
    <w:rsid w:val="007907CD"/>
    <w:rsid w:val="00790D93"/>
    <w:rsid w:val="0079162F"/>
    <w:rsid w:val="00791C4C"/>
    <w:rsid w:val="00791F39"/>
    <w:rsid w:val="007934D2"/>
    <w:rsid w:val="00793539"/>
    <w:rsid w:val="00793985"/>
    <w:rsid w:val="007940C9"/>
    <w:rsid w:val="0079468D"/>
    <w:rsid w:val="00794924"/>
    <w:rsid w:val="00794C8A"/>
    <w:rsid w:val="00795337"/>
    <w:rsid w:val="00795B77"/>
    <w:rsid w:val="00795E49"/>
    <w:rsid w:val="007972BB"/>
    <w:rsid w:val="007A033F"/>
    <w:rsid w:val="007A07E4"/>
    <w:rsid w:val="007A0B99"/>
    <w:rsid w:val="007A0BC2"/>
    <w:rsid w:val="007A1770"/>
    <w:rsid w:val="007A1822"/>
    <w:rsid w:val="007A1A24"/>
    <w:rsid w:val="007A1F44"/>
    <w:rsid w:val="007A23FF"/>
    <w:rsid w:val="007A295B"/>
    <w:rsid w:val="007A2B4A"/>
    <w:rsid w:val="007A2D2E"/>
    <w:rsid w:val="007A308E"/>
    <w:rsid w:val="007A3424"/>
    <w:rsid w:val="007A35EF"/>
    <w:rsid w:val="007A37DB"/>
    <w:rsid w:val="007A3BF1"/>
    <w:rsid w:val="007A3FD6"/>
    <w:rsid w:val="007A41B3"/>
    <w:rsid w:val="007A41EE"/>
    <w:rsid w:val="007A43A2"/>
    <w:rsid w:val="007A4C27"/>
    <w:rsid w:val="007A4D04"/>
    <w:rsid w:val="007A4DD5"/>
    <w:rsid w:val="007A4F2C"/>
    <w:rsid w:val="007A580B"/>
    <w:rsid w:val="007A639A"/>
    <w:rsid w:val="007A6541"/>
    <w:rsid w:val="007A665C"/>
    <w:rsid w:val="007A77E7"/>
    <w:rsid w:val="007A789B"/>
    <w:rsid w:val="007A7913"/>
    <w:rsid w:val="007A7A96"/>
    <w:rsid w:val="007A7E62"/>
    <w:rsid w:val="007B03AF"/>
    <w:rsid w:val="007B142F"/>
    <w:rsid w:val="007B1441"/>
    <w:rsid w:val="007B1543"/>
    <w:rsid w:val="007B1AC0"/>
    <w:rsid w:val="007B1D85"/>
    <w:rsid w:val="007B1DF8"/>
    <w:rsid w:val="007B245D"/>
    <w:rsid w:val="007B270A"/>
    <w:rsid w:val="007B281C"/>
    <w:rsid w:val="007B2D3B"/>
    <w:rsid w:val="007B355B"/>
    <w:rsid w:val="007B3C31"/>
    <w:rsid w:val="007B3E6C"/>
    <w:rsid w:val="007B46FF"/>
    <w:rsid w:val="007B48EA"/>
    <w:rsid w:val="007B52CD"/>
    <w:rsid w:val="007B5852"/>
    <w:rsid w:val="007B58EB"/>
    <w:rsid w:val="007B641C"/>
    <w:rsid w:val="007B66EE"/>
    <w:rsid w:val="007B6892"/>
    <w:rsid w:val="007B77D0"/>
    <w:rsid w:val="007B7A06"/>
    <w:rsid w:val="007B7B64"/>
    <w:rsid w:val="007B7D22"/>
    <w:rsid w:val="007B7DC1"/>
    <w:rsid w:val="007B7EDB"/>
    <w:rsid w:val="007C00C6"/>
    <w:rsid w:val="007C02EB"/>
    <w:rsid w:val="007C06E6"/>
    <w:rsid w:val="007C0E06"/>
    <w:rsid w:val="007C19AD"/>
    <w:rsid w:val="007C250D"/>
    <w:rsid w:val="007C3306"/>
    <w:rsid w:val="007C345D"/>
    <w:rsid w:val="007C3497"/>
    <w:rsid w:val="007C34CF"/>
    <w:rsid w:val="007C3598"/>
    <w:rsid w:val="007C392A"/>
    <w:rsid w:val="007C3B4C"/>
    <w:rsid w:val="007C3FA8"/>
    <w:rsid w:val="007C43D7"/>
    <w:rsid w:val="007C4BBF"/>
    <w:rsid w:val="007C4C66"/>
    <w:rsid w:val="007C4E26"/>
    <w:rsid w:val="007C51E5"/>
    <w:rsid w:val="007C5709"/>
    <w:rsid w:val="007C570F"/>
    <w:rsid w:val="007C5CED"/>
    <w:rsid w:val="007C68DA"/>
    <w:rsid w:val="007C6928"/>
    <w:rsid w:val="007C70F2"/>
    <w:rsid w:val="007C7133"/>
    <w:rsid w:val="007C7893"/>
    <w:rsid w:val="007D0560"/>
    <w:rsid w:val="007D0D30"/>
    <w:rsid w:val="007D229A"/>
    <w:rsid w:val="007D2355"/>
    <w:rsid w:val="007D29AA"/>
    <w:rsid w:val="007D2F09"/>
    <w:rsid w:val="007D2F44"/>
    <w:rsid w:val="007D2F4D"/>
    <w:rsid w:val="007D3544"/>
    <w:rsid w:val="007D40DA"/>
    <w:rsid w:val="007D4178"/>
    <w:rsid w:val="007D4D33"/>
    <w:rsid w:val="007D5FC3"/>
    <w:rsid w:val="007D670C"/>
    <w:rsid w:val="007D67F3"/>
    <w:rsid w:val="007D7175"/>
    <w:rsid w:val="007D7B1C"/>
    <w:rsid w:val="007E07F8"/>
    <w:rsid w:val="007E0A61"/>
    <w:rsid w:val="007E1369"/>
    <w:rsid w:val="007E1A1B"/>
    <w:rsid w:val="007E1A88"/>
    <w:rsid w:val="007E2935"/>
    <w:rsid w:val="007E3322"/>
    <w:rsid w:val="007E43CC"/>
    <w:rsid w:val="007E44DF"/>
    <w:rsid w:val="007E4834"/>
    <w:rsid w:val="007E4C88"/>
    <w:rsid w:val="007E5793"/>
    <w:rsid w:val="007E585E"/>
    <w:rsid w:val="007E67C2"/>
    <w:rsid w:val="007E6A6F"/>
    <w:rsid w:val="007E6EDE"/>
    <w:rsid w:val="007E6EEA"/>
    <w:rsid w:val="007E74EB"/>
    <w:rsid w:val="007E7DDF"/>
    <w:rsid w:val="007F06E1"/>
    <w:rsid w:val="007F11A5"/>
    <w:rsid w:val="007F11C8"/>
    <w:rsid w:val="007F120A"/>
    <w:rsid w:val="007F1944"/>
    <w:rsid w:val="007F1CFB"/>
    <w:rsid w:val="007F220B"/>
    <w:rsid w:val="007F265D"/>
    <w:rsid w:val="007F27DD"/>
    <w:rsid w:val="007F299D"/>
    <w:rsid w:val="007F2AE3"/>
    <w:rsid w:val="007F3173"/>
    <w:rsid w:val="007F3522"/>
    <w:rsid w:val="007F3586"/>
    <w:rsid w:val="007F35ED"/>
    <w:rsid w:val="007F36FD"/>
    <w:rsid w:val="007F3ECA"/>
    <w:rsid w:val="007F3EDD"/>
    <w:rsid w:val="007F443C"/>
    <w:rsid w:val="007F5FA5"/>
    <w:rsid w:val="007F6880"/>
    <w:rsid w:val="007F69F1"/>
    <w:rsid w:val="007F70DF"/>
    <w:rsid w:val="007F7237"/>
    <w:rsid w:val="007F73EF"/>
    <w:rsid w:val="007F76B4"/>
    <w:rsid w:val="007F76E4"/>
    <w:rsid w:val="007F7D9C"/>
    <w:rsid w:val="008001B4"/>
    <w:rsid w:val="0080053F"/>
    <w:rsid w:val="0080060E"/>
    <w:rsid w:val="00800769"/>
    <w:rsid w:val="00800ED2"/>
    <w:rsid w:val="00801CAD"/>
    <w:rsid w:val="0080237E"/>
    <w:rsid w:val="00802E74"/>
    <w:rsid w:val="0080301B"/>
    <w:rsid w:val="008031C2"/>
    <w:rsid w:val="00803302"/>
    <w:rsid w:val="008036DB"/>
    <w:rsid w:val="00803879"/>
    <w:rsid w:val="00803B89"/>
    <w:rsid w:val="00803F50"/>
    <w:rsid w:val="00804A73"/>
    <w:rsid w:val="00804B92"/>
    <w:rsid w:val="00804E21"/>
    <w:rsid w:val="00805092"/>
    <w:rsid w:val="00805E3A"/>
    <w:rsid w:val="008061E4"/>
    <w:rsid w:val="008067CC"/>
    <w:rsid w:val="00806AAF"/>
    <w:rsid w:val="008070AC"/>
    <w:rsid w:val="008078E3"/>
    <w:rsid w:val="008101FD"/>
    <w:rsid w:val="00810524"/>
    <w:rsid w:val="00810D8D"/>
    <w:rsid w:val="00810E59"/>
    <w:rsid w:val="00811835"/>
    <w:rsid w:val="00812BC9"/>
    <w:rsid w:val="00812BEF"/>
    <w:rsid w:val="00814631"/>
    <w:rsid w:val="00814767"/>
    <w:rsid w:val="00814A89"/>
    <w:rsid w:val="00814F96"/>
    <w:rsid w:val="008152C6"/>
    <w:rsid w:val="0081581D"/>
    <w:rsid w:val="0081593F"/>
    <w:rsid w:val="00815E27"/>
    <w:rsid w:val="008172BE"/>
    <w:rsid w:val="00817B71"/>
    <w:rsid w:val="00820244"/>
    <w:rsid w:val="00820440"/>
    <w:rsid w:val="008205AC"/>
    <w:rsid w:val="00820AF6"/>
    <w:rsid w:val="00820C09"/>
    <w:rsid w:val="00820FF3"/>
    <w:rsid w:val="00821B1C"/>
    <w:rsid w:val="00821F91"/>
    <w:rsid w:val="008221B3"/>
    <w:rsid w:val="0082248E"/>
    <w:rsid w:val="00823415"/>
    <w:rsid w:val="0082429D"/>
    <w:rsid w:val="008242B7"/>
    <w:rsid w:val="00824464"/>
    <w:rsid w:val="008245E7"/>
    <w:rsid w:val="00824DE7"/>
    <w:rsid w:val="00824FDF"/>
    <w:rsid w:val="00825125"/>
    <w:rsid w:val="008257CC"/>
    <w:rsid w:val="0082583A"/>
    <w:rsid w:val="00825F51"/>
    <w:rsid w:val="008260CA"/>
    <w:rsid w:val="0082632F"/>
    <w:rsid w:val="00826EC5"/>
    <w:rsid w:val="008274BF"/>
    <w:rsid w:val="0082789E"/>
    <w:rsid w:val="008302DC"/>
    <w:rsid w:val="00830991"/>
    <w:rsid w:val="00830AB9"/>
    <w:rsid w:val="00830B75"/>
    <w:rsid w:val="00830DC3"/>
    <w:rsid w:val="00831555"/>
    <w:rsid w:val="00831816"/>
    <w:rsid w:val="00831CE2"/>
    <w:rsid w:val="00831F52"/>
    <w:rsid w:val="00831FE7"/>
    <w:rsid w:val="00832154"/>
    <w:rsid w:val="00832F5C"/>
    <w:rsid w:val="00833107"/>
    <w:rsid w:val="00833E67"/>
    <w:rsid w:val="00834717"/>
    <w:rsid w:val="00834E0F"/>
    <w:rsid w:val="00834FEA"/>
    <w:rsid w:val="00835096"/>
    <w:rsid w:val="0083526F"/>
    <w:rsid w:val="0083569F"/>
    <w:rsid w:val="008359E0"/>
    <w:rsid w:val="00835D4F"/>
    <w:rsid w:val="008368BE"/>
    <w:rsid w:val="008376F6"/>
    <w:rsid w:val="00837D5B"/>
    <w:rsid w:val="00840607"/>
    <w:rsid w:val="00840768"/>
    <w:rsid w:val="0084096B"/>
    <w:rsid w:val="00840970"/>
    <w:rsid w:val="00840ABE"/>
    <w:rsid w:val="008414B0"/>
    <w:rsid w:val="00841CD2"/>
    <w:rsid w:val="00841E14"/>
    <w:rsid w:val="00842141"/>
    <w:rsid w:val="00842910"/>
    <w:rsid w:val="008429D5"/>
    <w:rsid w:val="008429E6"/>
    <w:rsid w:val="00842B77"/>
    <w:rsid w:val="00842EEA"/>
    <w:rsid w:val="0084309F"/>
    <w:rsid w:val="008434B9"/>
    <w:rsid w:val="00843D08"/>
    <w:rsid w:val="00844143"/>
    <w:rsid w:val="0084458E"/>
    <w:rsid w:val="00844613"/>
    <w:rsid w:val="00844E4A"/>
    <w:rsid w:val="00845142"/>
    <w:rsid w:val="008458F2"/>
    <w:rsid w:val="008459A2"/>
    <w:rsid w:val="00845C12"/>
    <w:rsid w:val="00845D0A"/>
    <w:rsid w:val="008464F5"/>
    <w:rsid w:val="0084658B"/>
    <w:rsid w:val="008469D9"/>
    <w:rsid w:val="00846D4A"/>
    <w:rsid w:val="00846DC0"/>
    <w:rsid w:val="008474A7"/>
    <w:rsid w:val="00847B49"/>
    <w:rsid w:val="00847D0B"/>
    <w:rsid w:val="00850543"/>
    <w:rsid w:val="00850568"/>
    <w:rsid w:val="008506B6"/>
    <w:rsid w:val="00850AE0"/>
    <w:rsid w:val="008514BE"/>
    <w:rsid w:val="00851B0C"/>
    <w:rsid w:val="00851C17"/>
    <w:rsid w:val="00851F48"/>
    <w:rsid w:val="00851FE4"/>
    <w:rsid w:val="008524D2"/>
    <w:rsid w:val="0085264A"/>
    <w:rsid w:val="00852E19"/>
    <w:rsid w:val="008544D7"/>
    <w:rsid w:val="00854572"/>
    <w:rsid w:val="00854BD5"/>
    <w:rsid w:val="00855D6D"/>
    <w:rsid w:val="00856833"/>
    <w:rsid w:val="00856840"/>
    <w:rsid w:val="008570F7"/>
    <w:rsid w:val="00857658"/>
    <w:rsid w:val="00857C05"/>
    <w:rsid w:val="00857CFC"/>
    <w:rsid w:val="0086087C"/>
    <w:rsid w:val="00860B84"/>
    <w:rsid w:val="00860D8E"/>
    <w:rsid w:val="00861568"/>
    <w:rsid w:val="008616F5"/>
    <w:rsid w:val="0086181E"/>
    <w:rsid w:val="00861F73"/>
    <w:rsid w:val="00862200"/>
    <w:rsid w:val="0086244D"/>
    <w:rsid w:val="008626CA"/>
    <w:rsid w:val="0086275E"/>
    <w:rsid w:val="00862E23"/>
    <w:rsid w:val="008630AB"/>
    <w:rsid w:val="00863304"/>
    <w:rsid w:val="00863449"/>
    <w:rsid w:val="0086372C"/>
    <w:rsid w:val="00864440"/>
    <w:rsid w:val="00864564"/>
    <w:rsid w:val="00864D76"/>
    <w:rsid w:val="008650FC"/>
    <w:rsid w:val="0086626A"/>
    <w:rsid w:val="00866EB3"/>
    <w:rsid w:val="0086701A"/>
    <w:rsid w:val="0086738E"/>
    <w:rsid w:val="0086751B"/>
    <w:rsid w:val="008675E9"/>
    <w:rsid w:val="008677B8"/>
    <w:rsid w:val="008679E8"/>
    <w:rsid w:val="00867AC4"/>
    <w:rsid w:val="00867BD2"/>
    <w:rsid w:val="00867C54"/>
    <w:rsid w:val="00867CE0"/>
    <w:rsid w:val="00870978"/>
    <w:rsid w:val="0087122B"/>
    <w:rsid w:val="008712FD"/>
    <w:rsid w:val="008713EB"/>
    <w:rsid w:val="008714DB"/>
    <w:rsid w:val="008716A1"/>
    <w:rsid w:val="0087176F"/>
    <w:rsid w:val="00871966"/>
    <w:rsid w:val="00871EEB"/>
    <w:rsid w:val="0087267D"/>
    <w:rsid w:val="008728A2"/>
    <w:rsid w:val="00872D3F"/>
    <w:rsid w:val="008733E4"/>
    <w:rsid w:val="00873F15"/>
    <w:rsid w:val="00874096"/>
    <w:rsid w:val="0087421F"/>
    <w:rsid w:val="00874F92"/>
    <w:rsid w:val="00875161"/>
    <w:rsid w:val="008756A4"/>
    <w:rsid w:val="00875F73"/>
    <w:rsid w:val="0087652F"/>
    <w:rsid w:val="00876584"/>
    <w:rsid w:val="00877AA2"/>
    <w:rsid w:val="00877DCB"/>
    <w:rsid w:val="00880133"/>
    <w:rsid w:val="008801B7"/>
    <w:rsid w:val="00880BCB"/>
    <w:rsid w:val="00880CFC"/>
    <w:rsid w:val="00880F30"/>
    <w:rsid w:val="00881112"/>
    <w:rsid w:val="0088165E"/>
    <w:rsid w:val="00881A4A"/>
    <w:rsid w:val="008820A6"/>
    <w:rsid w:val="00882788"/>
    <w:rsid w:val="008832CE"/>
    <w:rsid w:val="008833E8"/>
    <w:rsid w:val="008837F8"/>
    <w:rsid w:val="008846C5"/>
    <w:rsid w:val="008846F1"/>
    <w:rsid w:val="00884770"/>
    <w:rsid w:val="00884C22"/>
    <w:rsid w:val="008858D0"/>
    <w:rsid w:val="00885CA4"/>
    <w:rsid w:val="0088718A"/>
    <w:rsid w:val="00887B48"/>
    <w:rsid w:val="0089033E"/>
    <w:rsid w:val="00890680"/>
    <w:rsid w:val="0089098F"/>
    <w:rsid w:val="00890A9E"/>
    <w:rsid w:val="00891002"/>
    <w:rsid w:val="0089176E"/>
    <w:rsid w:val="008917E0"/>
    <w:rsid w:val="00891C50"/>
    <w:rsid w:val="00892365"/>
    <w:rsid w:val="0089271C"/>
    <w:rsid w:val="00892771"/>
    <w:rsid w:val="00892BE5"/>
    <w:rsid w:val="0089387C"/>
    <w:rsid w:val="00893FD6"/>
    <w:rsid w:val="0089444E"/>
    <w:rsid w:val="00894582"/>
    <w:rsid w:val="008949DF"/>
    <w:rsid w:val="00894F04"/>
    <w:rsid w:val="00895088"/>
    <w:rsid w:val="008951DB"/>
    <w:rsid w:val="008958BE"/>
    <w:rsid w:val="00895C3C"/>
    <w:rsid w:val="00895D81"/>
    <w:rsid w:val="008966BC"/>
    <w:rsid w:val="00896C81"/>
    <w:rsid w:val="00896D83"/>
    <w:rsid w:val="008977B9"/>
    <w:rsid w:val="008977FF"/>
    <w:rsid w:val="008A098B"/>
    <w:rsid w:val="008A0AB2"/>
    <w:rsid w:val="008A0CFC"/>
    <w:rsid w:val="008A12FE"/>
    <w:rsid w:val="008A28B6"/>
    <w:rsid w:val="008A2AFE"/>
    <w:rsid w:val="008A2BB1"/>
    <w:rsid w:val="008A3466"/>
    <w:rsid w:val="008A389F"/>
    <w:rsid w:val="008A3D02"/>
    <w:rsid w:val="008A4068"/>
    <w:rsid w:val="008A44CE"/>
    <w:rsid w:val="008A4ABD"/>
    <w:rsid w:val="008A58E0"/>
    <w:rsid w:val="008A5940"/>
    <w:rsid w:val="008A6410"/>
    <w:rsid w:val="008A6AC3"/>
    <w:rsid w:val="008A73B2"/>
    <w:rsid w:val="008B008C"/>
    <w:rsid w:val="008B00A0"/>
    <w:rsid w:val="008B043F"/>
    <w:rsid w:val="008B0808"/>
    <w:rsid w:val="008B09EC"/>
    <w:rsid w:val="008B0AEC"/>
    <w:rsid w:val="008B1E53"/>
    <w:rsid w:val="008B1E5B"/>
    <w:rsid w:val="008B219E"/>
    <w:rsid w:val="008B389D"/>
    <w:rsid w:val="008B3C5C"/>
    <w:rsid w:val="008B3FD8"/>
    <w:rsid w:val="008B44EA"/>
    <w:rsid w:val="008B47C7"/>
    <w:rsid w:val="008B5299"/>
    <w:rsid w:val="008B56CC"/>
    <w:rsid w:val="008B5A5F"/>
    <w:rsid w:val="008B5AB0"/>
    <w:rsid w:val="008B6054"/>
    <w:rsid w:val="008B6493"/>
    <w:rsid w:val="008B669E"/>
    <w:rsid w:val="008B694E"/>
    <w:rsid w:val="008B79AF"/>
    <w:rsid w:val="008B7B08"/>
    <w:rsid w:val="008C00B5"/>
    <w:rsid w:val="008C0B3A"/>
    <w:rsid w:val="008C1096"/>
    <w:rsid w:val="008C13F0"/>
    <w:rsid w:val="008C14DD"/>
    <w:rsid w:val="008C1A09"/>
    <w:rsid w:val="008C1E66"/>
    <w:rsid w:val="008C1F26"/>
    <w:rsid w:val="008C2452"/>
    <w:rsid w:val="008C24CA"/>
    <w:rsid w:val="008C2A3A"/>
    <w:rsid w:val="008C2D52"/>
    <w:rsid w:val="008C42F2"/>
    <w:rsid w:val="008C487A"/>
    <w:rsid w:val="008C4A76"/>
    <w:rsid w:val="008C4AB8"/>
    <w:rsid w:val="008C4C7E"/>
    <w:rsid w:val="008C5263"/>
    <w:rsid w:val="008C544A"/>
    <w:rsid w:val="008C5C17"/>
    <w:rsid w:val="008C5C46"/>
    <w:rsid w:val="008C6184"/>
    <w:rsid w:val="008C6C29"/>
    <w:rsid w:val="008C6D43"/>
    <w:rsid w:val="008C6DEB"/>
    <w:rsid w:val="008C785E"/>
    <w:rsid w:val="008D07B6"/>
    <w:rsid w:val="008D0AFB"/>
    <w:rsid w:val="008D0E78"/>
    <w:rsid w:val="008D14EF"/>
    <w:rsid w:val="008D1511"/>
    <w:rsid w:val="008D2D5E"/>
    <w:rsid w:val="008D2FE5"/>
    <w:rsid w:val="008D30CD"/>
    <w:rsid w:val="008D32DF"/>
    <w:rsid w:val="008D35E9"/>
    <w:rsid w:val="008D3959"/>
    <w:rsid w:val="008D3966"/>
    <w:rsid w:val="008D3A03"/>
    <w:rsid w:val="008D4352"/>
    <w:rsid w:val="008D4808"/>
    <w:rsid w:val="008D4E1F"/>
    <w:rsid w:val="008D5465"/>
    <w:rsid w:val="008D60BC"/>
    <w:rsid w:val="008D6BC3"/>
    <w:rsid w:val="008D6CFA"/>
    <w:rsid w:val="008D6D7B"/>
    <w:rsid w:val="008D7EB7"/>
    <w:rsid w:val="008E0CD2"/>
    <w:rsid w:val="008E0EB8"/>
    <w:rsid w:val="008E10A6"/>
    <w:rsid w:val="008E1271"/>
    <w:rsid w:val="008E1295"/>
    <w:rsid w:val="008E1A32"/>
    <w:rsid w:val="008E2251"/>
    <w:rsid w:val="008E24B3"/>
    <w:rsid w:val="008E24CA"/>
    <w:rsid w:val="008E24D5"/>
    <w:rsid w:val="008E269C"/>
    <w:rsid w:val="008E2B0D"/>
    <w:rsid w:val="008E2BA9"/>
    <w:rsid w:val="008E2F6E"/>
    <w:rsid w:val="008E32D6"/>
    <w:rsid w:val="008E38AD"/>
    <w:rsid w:val="008E3CCA"/>
    <w:rsid w:val="008E3DAF"/>
    <w:rsid w:val="008E3E42"/>
    <w:rsid w:val="008E3EEC"/>
    <w:rsid w:val="008E400C"/>
    <w:rsid w:val="008E4646"/>
    <w:rsid w:val="008E4972"/>
    <w:rsid w:val="008E4BFD"/>
    <w:rsid w:val="008E58D0"/>
    <w:rsid w:val="008E5AB5"/>
    <w:rsid w:val="008E5ACF"/>
    <w:rsid w:val="008E5BF2"/>
    <w:rsid w:val="008E5C81"/>
    <w:rsid w:val="008E5FBB"/>
    <w:rsid w:val="008E6E5B"/>
    <w:rsid w:val="008E7119"/>
    <w:rsid w:val="008E71BF"/>
    <w:rsid w:val="008E726D"/>
    <w:rsid w:val="008E7325"/>
    <w:rsid w:val="008E76DD"/>
    <w:rsid w:val="008E7794"/>
    <w:rsid w:val="008E78B4"/>
    <w:rsid w:val="008E79DD"/>
    <w:rsid w:val="008E7B54"/>
    <w:rsid w:val="008F0A38"/>
    <w:rsid w:val="008F0E1B"/>
    <w:rsid w:val="008F0E2F"/>
    <w:rsid w:val="008F0F84"/>
    <w:rsid w:val="008F1014"/>
    <w:rsid w:val="008F11C9"/>
    <w:rsid w:val="008F12C0"/>
    <w:rsid w:val="008F20F7"/>
    <w:rsid w:val="008F23D8"/>
    <w:rsid w:val="008F2787"/>
    <w:rsid w:val="008F2F3A"/>
    <w:rsid w:val="008F2FD5"/>
    <w:rsid w:val="008F3028"/>
    <w:rsid w:val="008F3651"/>
    <w:rsid w:val="008F37E5"/>
    <w:rsid w:val="008F3F01"/>
    <w:rsid w:val="008F48C2"/>
    <w:rsid w:val="008F4EE4"/>
    <w:rsid w:val="008F4F7F"/>
    <w:rsid w:val="008F51A7"/>
    <w:rsid w:val="008F5840"/>
    <w:rsid w:val="008F5C64"/>
    <w:rsid w:val="008F5EEF"/>
    <w:rsid w:val="008F66FE"/>
    <w:rsid w:val="008F6EEE"/>
    <w:rsid w:val="008F72CC"/>
    <w:rsid w:val="008F72CD"/>
    <w:rsid w:val="008F72D7"/>
    <w:rsid w:val="008F78A1"/>
    <w:rsid w:val="009005AA"/>
    <w:rsid w:val="00901883"/>
    <w:rsid w:val="00901AD7"/>
    <w:rsid w:val="00902132"/>
    <w:rsid w:val="009021E1"/>
    <w:rsid w:val="00902F22"/>
    <w:rsid w:val="00903802"/>
    <w:rsid w:val="00903BE7"/>
    <w:rsid w:val="009041CB"/>
    <w:rsid w:val="00904249"/>
    <w:rsid w:val="009047C2"/>
    <w:rsid w:val="0090515C"/>
    <w:rsid w:val="009057C7"/>
    <w:rsid w:val="00905D75"/>
    <w:rsid w:val="00906717"/>
    <w:rsid w:val="0090696D"/>
    <w:rsid w:val="0090699C"/>
    <w:rsid w:val="00906CD6"/>
    <w:rsid w:val="00906DB4"/>
    <w:rsid w:val="00906E4D"/>
    <w:rsid w:val="00906F31"/>
    <w:rsid w:val="009078B3"/>
    <w:rsid w:val="00907A77"/>
    <w:rsid w:val="00907E00"/>
    <w:rsid w:val="00910853"/>
    <w:rsid w:val="0091088D"/>
    <w:rsid w:val="00910903"/>
    <w:rsid w:val="00910AF1"/>
    <w:rsid w:val="00910FC9"/>
    <w:rsid w:val="00911472"/>
    <w:rsid w:val="009114B6"/>
    <w:rsid w:val="009118E6"/>
    <w:rsid w:val="00911CA3"/>
    <w:rsid w:val="0091276D"/>
    <w:rsid w:val="0091291A"/>
    <w:rsid w:val="00913612"/>
    <w:rsid w:val="0091366A"/>
    <w:rsid w:val="00913716"/>
    <w:rsid w:val="00913824"/>
    <w:rsid w:val="00914054"/>
    <w:rsid w:val="00915757"/>
    <w:rsid w:val="009159B3"/>
    <w:rsid w:val="00916181"/>
    <w:rsid w:val="0091748D"/>
    <w:rsid w:val="0091761F"/>
    <w:rsid w:val="009204C5"/>
    <w:rsid w:val="00920673"/>
    <w:rsid w:val="00920D3D"/>
    <w:rsid w:val="00921004"/>
    <w:rsid w:val="0092108A"/>
    <w:rsid w:val="0092153B"/>
    <w:rsid w:val="0092180D"/>
    <w:rsid w:val="00921A12"/>
    <w:rsid w:val="009220CA"/>
    <w:rsid w:val="0092306A"/>
    <w:rsid w:val="009232C9"/>
    <w:rsid w:val="00923486"/>
    <w:rsid w:val="00923608"/>
    <w:rsid w:val="009238E5"/>
    <w:rsid w:val="00923927"/>
    <w:rsid w:val="00923B3D"/>
    <w:rsid w:val="00923CB6"/>
    <w:rsid w:val="00923D42"/>
    <w:rsid w:val="00923F12"/>
    <w:rsid w:val="00924249"/>
    <w:rsid w:val="00924302"/>
    <w:rsid w:val="00924DE8"/>
    <w:rsid w:val="00924FF8"/>
    <w:rsid w:val="0092526C"/>
    <w:rsid w:val="00925BA8"/>
    <w:rsid w:val="00925F31"/>
    <w:rsid w:val="009266F4"/>
    <w:rsid w:val="00926DA7"/>
    <w:rsid w:val="00927210"/>
    <w:rsid w:val="00927D2B"/>
    <w:rsid w:val="00927F8B"/>
    <w:rsid w:val="009304D9"/>
    <w:rsid w:val="009306ED"/>
    <w:rsid w:val="0093094D"/>
    <w:rsid w:val="00931891"/>
    <w:rsid w:val="00932832"/>
    <w:rsid w:val="009328C7"/>
    <w:rsid w:val="009331B4"/>
    <w:rsid w:val="009336EC"/>
    <w:rsid w:val="00933F56"/>
    <w:rsid w:val="00934C13"/>
    <w:rsid w:val="00934E13"/>
    <w:rsid w:val="00934F66"/>
    <w:rsid w:val="00935228"/>
    <w:rsid w:val="009352FF"/>
    <w:rsid w:val="009355A2"/>
    <w:rsid w:val="00935F9E"/>
    <w:rsid w:val="00936560"/>
    <w:rsid w:val="00936B67"/>
    <w:rsid w:val="00936D98"/>
    <w:rsid w:val="00937763"/>
    <w:rsid w:val="00940651"/>
    <w:rsid w:val="00940E67"/>
    <w:rsid w:val="00941038"/>
    <w:rsid w:val="00941495"/>
    <w:rsid w:val="00942A29"/>
    <w:rsid w:val="00942BD8"/>
    <w:rsid w:val="00942C80"/>
    <w:rsid w:val="009430A5"/>
    <w:rsid w:val="009430E1"/>
    <w:rsid w:val="0094313F"/>
    <w:rsid w:val="00943197"/>
    <w:rsid w:val="0094344F"/>
    <w:rsid w:val="009435F2"/>
    <w:rsid w:val="00943C70"/>
    <w:rsid w:val="00945180"/>
    <w:rsid w:val="009451D4"/>
    <w:rsid w:val="009453C0"/>
    <w:rsid w:val="009455F9"/>
    <w:rsid w:val="0094590C"/>
    <w:rsid w:val="00945E97"/>
    <w:rsid w:val="00946355"/>
    <w:rsid w:val="00946640"/>
    <w:rsid w:val="009468B7"/>
    <w:rsid w:val="0094724E"/>
    <w:rsid w:val="009473EF"/>
    <w:rsid w:val="00947BE6"/>
    <w:rsid w:val="0095017E"/>
    <w:rsid w:val="0095031F"/>
    <w:rsid w:val="00950329"/>
    <w:rsid w:val="0095048D"/>
    <w:rsid w:val="00950CED"/>
    <w:rsid w:val="009510A8"/>
    <w:rsid w:val="009510D8"/>
    <w:rsid w:val="0095179E"/>
    <w:rsid w:val="00951AAB"/>
    <w:rsid w:val="00951ADB"/>
    <w:rsid w:val="00951B2A"/>
    <w:rsid w:val="00951E64"/>
    <w:rsid w:val="009523D2"/>
    <w:rsid w:val="00952A83"/>
    <w:rsid w:val="00953069"/>
    <w:rsid w:val="0095364F"/>
    <w:rsid w:val="0095380C"/>
    <w:rsid w:val="00953D3F"/>
    <w:rsid w:val="00953D92"/>
    <w:rsid w:val="00954084"/>
    <w:rsid w:val="00954293"/>
    <w:rsid w:val="00954353"/>
    <w:rsid w:val="009544CA"/>
    <w:rsid w:val="009557EC"/>
    <w:rsid w:val="00955C0A"/>
    <w:rsid w:val="00955C4F"/>
    <w:rsid w:val="00956750"/>
    <w:rsid w:val="00956B9F"/>
    <w:rsid w:val="0096046E"/>
    <w:rsid w:val="00961160"/>
    <w:rsid w:val="009611D2"/>
    <w:rsid w:val="00961B2B"/>
    <w:rsid w:val="00961D3E"/>
    <w:rsid w:val="00961DED"/>
    <w:rsid w:val="009625F8"/>
    <w:rsid w:val="00962867"/>
    <w:rsid w:val="0096329E"/>
    <w:rsid w:val="0096331A"/>
    <w:rsid w:val="00963E2B"/>
    <w:rsid w:val="00964D65"/>
    <w:rsid w:val="009657F1"/>
    <w:rsid w:val="00965A0C"/>
    <w:rsid w:val="00965B14"/>
    <w:rsid w:val="0096625D"/>
    <w:rsid w:val="00966CE3"/>
    <w:rsid w:val="00967150"/>
    <w:rsid w:val="0096787C"/>
    <w:rsid w:val="00967AEF"/>
    <w:rsid w:val="00967E1C"/>
    <w:rsid w:val="009705FB"/>
    <w:rsid w:val="009709F8"/>
    <w:rsid w:val="009714E4"/>
    <w:rsid w:val="00971C54"/>
    <w:rsid w:val="00971E13"/>
    <w:rsid w:val="00972368"/>
    <w:rsid w:val="00972929"/>
    <w:rsid w:val="00972BD7"/>
    <w:rsid w:val="00972BFA"/>
    <w:rsid w:val="00972CF6"/>
    <w:rsid w:val="00972F91"/>
    <w:rsid w:val="009733C3"/>
    <w:rsid w:val="00973827"/>
    <w:rsid w:val="00973E1D"/>
    <w:rsid w:val="00973EB1"/>
    <w:rsid w:val="00973F06"/>
    <w:rsid w:val="009742D3"/>
    <w:rsid w:val="0097434D"/>
    <w:rsid w:val="009743BC"/>
    <w:rsid w:val="00974440"/>
    <w:rsid w:val="00974A1F"/>
    <w:rsid w:val="00974AD9"/>
    <w:rsid w:val="00975718"/>
    <w:rsid w:val="00975EB1"/>
    <w:rsid w:val="009762E7"/>
    <w:rsid w:val="00976314"/>
    <w:rsid w:val="00977BA7"/>
    <w:rsid w:val="00980930"/>
    <w:rsid w:val="00981150"/>
    <w:rsid w:val="009813ED"/>
    <w:rsid w:val="0098194F"/>
    <w:rsid w:val="009823DF"/>
    <w:rsid w:val="009826C8"/>
    <w:rsid w:val="009836E4"/>
    <w:rsid w:val="0098412F"/>
    <w:rsid w:val="0098415F"/>
    <w:rsid w:val="009843D2"/>
    <w:rsid w:val="009848AB"/>
    <w:rsid w:val="00984A73"/>
    <w:rsid w:val="00984C26"/>
    <w:rsid w:val="00984F28"/>
    <w:rsid w:val="00984F9E"/>
    <w:rsid w:val="0098510A"/>
    <w:rsid w:val="00985F28"/>
    <w:rsid w:val="00986149"/>
    <w:rsid w:val="00986176"/>
    <w:rsid w:val="00986E7F"/>
    <w:rsid w:val="00987199"/>
    <w:rsid w:val="00987536"/>
    <w:rsid w:val="00987776"/>
    <w:rsid w:val="00987D82"/>
    <w:rsid w:val="00987DB2"/>
    <w:rsid w:val="00990BD5"/>
    <w:rsid w:val="00990E81"/>
    <w:rsid w:val="00991058"/>
    <w:rsid w:val="00991091"/>
    <w:rsid w:val="0099196F"/>
    <w:rsid w:val="00991F2C"/>
    <w:rsid w:val="00991FF6"/>
    <w:rsid w:val="00992B98"/>
    <w:rsid w:val="0099307F"/>
    <w:rsid w:val="009930C6"/>
    <w:rsid w:val="0099353A"/>
    <w:rsid w:val="0099359F"/>
    <w:rsid w:val="009944FD"/>
    <w:rsid w:val="00994871"/>
    <w:rsid w:val="00994E08"/>
    <w:rsid w:val="009951F9"/>
    <w:rsid w:val="0099566A"/>
    <w:rsid w:val="00995690"/>
    <w:rsid w:val="00995783"/>
    <w:rsid w:val="00995B9C"/>
    <w:rsid w:val="00995C95"/>
    <w:rsid w:val="00995D85"/>
    <w:rsid w:val="00995E30"/>
    <w:rsid w:val="00995E85"/>
    <w:rsid w:val="0099635F"/>
    <w:rsid w:val="00996468"/>
    <w:rsid w:val="00996797"/>
    <w:rsid w:val="00996876"/>
    <w:rsid w:val="00996A49"/>
    <w:rsid w:val="00996ABE"/>
    <w:rsid w:val="00996EFA"/>
    <w:rsid w:val="00996FFA"/>
    <w:rsid w:val="009973F1"/>
    <w:rsid w:val="009973F3"/>
    <w:rsid w:val="00997994"/>
    <w:rsid w:val="009A0008"/>
    <w:rsid w:val="009A010D"/>
    <w:rsid w:val="009A0A5C"/>
    <w:rsid w:val="009A0C6F"/>
    <w:rsid w:val="009A1475"/>
    <w:rsid w:val="009A14EF"/>
    <w:rsid w:val="009A1600"/>
    <w:rsid w:val="009A1669"/>
    <w:rsid w:val="009A1BA5"/>
    <w:rsid w:val="009A1C1A"/>
    <w:rsid w:val="009A2306"/>
    <w:rsid w:val="009A2548"/>
    <w:rsid w:val="009A286E"/>
    <w:rsid w:val="009A2A28"/>
    <w:rsid w:val="009A2DF9"/>
    <w:rsid w:val="009A2F7D"/>
    <w:rsid w:val="009A3201"/>
    <w:rsid w:val="009A3A86"/>
    <w:rsid w:val="009A483C"/>
    <w:rsid w:val="009A4869"/>
    <w:rsid w:val="009A4E24"/>
    <w:rsid w:val="009A5294"/>
    <w:rsid w:val="009A5CAF"/>
    <w:rsid w:val="009A6161"/>
    <w:rsid w:val="009A62C3"/>
    <w:rsid w:val="009A6A6B"/>
    <w:rsid w:val="009A7719"/>
    <w:rsid w:val="009A791C"/>
    <w:rsid w:val="009A7DE1"/>
    <w:rsid w:val="009A7F5F"/>
    <w:rsid w:val="009B07E3"/>
    <w:rsid w:val="009B1882"/>
    <w:rsid w:val="009B1E81"/>
    <w:rsid w:val="009B1EF9"/>
    <w:rsid w:val="009B1F0A"/>
    <w:rsid w:val="009B2090"/>
    <w:rsid w:val="009B26AC"/>
    <w:rsid w:val="009B2A77"/>
    <w:rsid w:val="009B360D"/>
    <w:rsid w:val="009B37E2"/>
    <w:rsid w:val="009B3D6D"/>
    <w:rsid w:val="009B4305"/>
    <w:rsid w:val="009B4519"/>
    <w:rsid w:val="009B506B"/>
    <w:rsid w:val="009B5111"/>
    <w:rsid w:val="009B5405"/>
    <w:rsid w:val="009B54C2"/>
    <w:rsid w:val="009B563E"/>
    <w:rsid w:val="009B57EF"/>
    <w:rsid w:val="009B5B85"/>
    <w:rsid w:val="009B5DCA"/>
    <w:rsid w:val="009B704F"/>
    <w:rsid w:val="009B7204"/>
    <w:rsid w:val="009B746C"/>
    <w:rsid w:val="009B7820"/>
    <w:rsid w:val="009C0074"/>
    <w:rsid w:val="009C02A5"/>
    <w:rsid w:val="009C0564"/>
    <w:rsid w:val="009C05CB"/>
    <w:rsid w:val="009C0826"/>
    <w:rsid w:val="009C18CC"/>
    <w:rsid w:val="009C24FF"/>
    <w:rsid w:val="009C2685"/>
    <w:rsid w:val="009C2967"/>
    <w:rsid w:val="009C2DC6"/>
    <w:rsid w:val="009C2E63"/>
    <w:rsid w:val="009C358C"/>
    <w:rsid w:val="009C379C"/>
    <w:rsid w:val="009C39BC"/>
    <w:rsid w:val="009C488B"/>
    <w:rsid w:val="009C4993"/>
    <w:rsid w:val="009C4B7C"/>
    <w:rsid w:val="009C4BC2"/>
    <w:rsid w:val="009C4D22"/>
    <w:rsid w:val="009C52CB"/>
    <w:rsid w:val="009C5816"/>
    <w:rsid w:val="009C59E1"/>
    <w:rsid w:val="009C6A6B"/>
    <w:rsid w:val="009C6E7A"/>
    <w:rsid w:val="009C7320"/>
    <w:rsid w:val="009C73CF"/>
    <w:rsid w:val="009C76C4"/>
    <w:rsid w:val="009D0455"/>
    <w:rsid w:val="009D0729"/>
    <w:rsid w:val="009D0D94"/>
    <w:rsid w:val="009D0F66"/>
    <w:rsid w:val="009D1815"/>
    <w:rsid w:val="009D199B"/>
    <w:rsid w:val="009D1A06"/>
    <w:rsid w:val="009D1BA4"/>
    <w:rsid w:val="009D1D5A"/>
    <w:rsid w:val="009D1E6C"/>
    <w:rsid w:val="009D1F9A"/>
    <w:rsid w:val="009D22E4"/>
    <w:rsid w:val="009D22F7"/>
    <w:rsid w:val="009D28F9"/>
    <w:rsid w:val="009D2D9E"/>
    <w:rsid w:val="009D319C"/>
    <w:rsid w:val="009D55B6"/>
    <w:rsid w:val="009D5BAB"/>
    <w:rsid w:val="009D6A0A"/>
    <w:rsid w:val="009D6E18"/>
    <w:rsid w:val="009D7432"/>
    <w:rsid w:val="009E0454"/>
    <w:rsid w:val="009E058F"/>
    <w:rsid w:val="009E0A9E"/>
    <w:rsid w:val="009E19A2"/>
    <w:rsid w:val="009E1B47"/>
    <w:rsid w:val="009E2440"/>
    <w:rsid w:val="009E25AA"/>
    <w:rsid w:val="009E2FAE"/>
    <w:rsid w:val="009E302C"/>
    <w:rsid w:val="009E30BC"/>
    <w:rsid w:val="009E31CD"/>
    <w:rsid w:val="009E3AFD"/>
    <w:rsid w:val="009E3BD6"/>
    <w:rsid w:val="009E3CDD"/>
    <w:rsid w:val="009E4B16"/>
    <w:rsid w:val="009E4BEA"/>
    <w:rsid w:val="009E56AC"/>
    <w:rsid w:val="009E5ACD"/>
    <w:rsid w:val="009E5C60"/>
    <w:rsid w:val="009E5C9E"/>
    <w:rsid w:val="009E606A"/>
    <w:rsid w:val="009E64DB"/>
    <w:rsid w:val="009E6794"/>
    <w:rsid w:val="009E6FF6"/>
    <w:rsid w:val="009E7189"/>
    <w:rsid w:val="009E7229"/>
    <w:rsid w:val="009E73DF"/>
    <w:rsid w:val="009E7E46"/>
    <w:rsid w:val="009E7FC1"/>
    <w:rsid w:val="009F00E7"/>
    <w:rsid w:val="009F01E1"/>
    <w:rsid w:val="009F0B4D"/>
    <w:rsid w:val="009F103A"/>
    <w:rsid w:val="009F1096"/>
    <w:rsid w:val="009F150E"/>
    <w:rsid w:val="009F195D"/>
    <w:rsid w:val="009F2120"/>
    <w:rsid w:val="009F2520"/>
    <w:rsid w:val="009F27AD"/>
    <w:rsid w:val="009F3FB5"/>
    <w:rsid w:val="009F4081"/>
    <w:rsid w:val="009F45E4"/>
    <w:rsid w:val="009F4F66"/>
    <w:rsid w:val="009F510E"/>
    <w:rsid w:val="009F520B"/>
    <w:rsid w:val="009F521F"/>
    <w:rsid w:val="009F553C"/>
    <w:rsid w:val="009F59F8"/>
    <w:rsid w:val="009F6164"/>
    <w:rsid w:val="009F62CD"/>
    <w:rsid w:val="009F6878"/>
    <w:rsid w:val="009F6A6A"/>
    <w:rsid w:val="009F6B33"/>
    <w:rsid w:val="009F74D0"/>
    <w:rsid w:val="009F7AE6"/>
    <w:rsid w:val="009F7BD2"/>
    <w:rsid w:val="009F7E10"/>
    <w:rsid w:val="00A005B0"/>
    <w:rsid w:val="00A00851"/>
    <w:rsid w:val="00A00B9B"/>
    <w:rsid w:val="00A01055"/>
    <w:rsid w:val="00A011F2"/>
    <w:rsid w:val="00A015B3"/>
    <w:rsid w:val="00A018DE"/>
    <w:rsid w:val="00A01F17"/>
    <w:rsid w:val="00A022A5"/>
    <w:rsid w:val="00A029D8"/>
    <w:rsid w:val="00A02A6F"/>
    <w:rsid w:val="00A02EBA"/>
    <w:rsid w:val="00A03371"/>
    <w:rsid w:val="00A03871"/>
    <w:rsid w:val="00A03A22"/>
    <w:rsid w:val="00A03A97"/>
    <w:rsid w:val="00A03B22"/>
    <w:rsid w:val="00A03BC7"/>
    <w:rsid w:val="00A0407D"/>
    <w:rsid w:val="00A0430A"/>
    <w:rsid w:val="00A04634"/>
    <w:rsid w:val="00A04971"/>
    <w:rsid w:val="00A06119"/>
    <w:rsid w:val="00A06332"/>
    <w:rsid w:val="00A06560"/>
    <w:rsid w:val="00A06659"/>
    <w:rsid w:val="00A06B36"/>
    <w:rsid w:val="00A06FF7"/>
    <w:rsid w:val="00A07392"/>
    <w:rsid w:val="00A074AC"/>
    <w:rsid w:val="00A079B7"/>
    <w:rsid w:val="00A07A48"/>
    <w:rsid w:val="00A108EE"/>
    <w:rsid w:val="00A10BB8"/>
    <w:rsid w:val="00A11301"/>
    <w:rsid w:val="00A11492"/>
    <w:rsid w:val="00A119AA"/>
    <w:rsid w:val="00A11DC0"/>
    <w:rsid w:val="00A121C4"/>
    <w:rsid w:val="00A1280A"/>
    <w:rsid w:val="00A128AE"/>
    <w:rsid w:val="00A1316B"/>
    <w:rsid w:val="00A132BD"/>
    <w:rsid w:val="00A13557"/>
    <w:rsid w:val="00A1365E"/>
    <w:rsid w:val="00A13762"/>
    <w:rsid w:val="00A137E4"/>
    <w:rsid w:val="00A13ACF"/>
    <w:rsid w:val="00A13D07"/>
    <w:rsid w:val="00A13F78"/>
    <w:rsid w:val="00A1434F"/>
    <w:rsid w:val="00A14486"/>
    <w:rsid w:val="00A14813"/>
    <w:rsid w:val="00A15591"/>
    <w:rsid w:val="00A1566A"/>
    <w:rsid w:val="00A165BF"/>
    <w:rsid w:val="00A16B59"/>
    <w:rsid w:val="00A1728A"/>
    <w:rsid w:val="00A172E8"/>
    <w:rsid w:val="00A17501"/>
    <w:rsid w:val="00A179FF"/>
    <w:rsid w:val="00A17FF8"/>
    <w:rsid w:val="00A209C2"/>
    <w:rsid w:val="00A20ED3"/>
    <w:rsid w:val="00A21201"/>
    <w:rsid w:val="00A2133C"/>
    <w:rsid w:val="00A21A36"/>
    <w:rsid w:val="00A21ECE"/>
    <w:rsid w:val="00A21F65"/>
    <w:rsid w:val="00A22B64"/>
    <w:rsid w:val="00A22D45"/>
    <w:rsid w:val="00A233EF"/>
    <w:rsid w:val="00A245B9"/>
    <w:rsid w:val="00A24640"/>
    <w:rsid w:val="00A25007"/>
    <w:rsid w:val="00A25294"/>
    <w:rsid w:val="00A254EE"/>
    <w:rsid w:val="00A25B6B"/>
    <w:rsid w:val="00A25BE7"/>
    <w:rsid w:val="00A25DB0"/>
    <w:rsid w:val="00A2610D"/>
    <w:rsid w:val="00A26670"/>
    <w:rsid w:val="00A27008"/>
    <w:rsid w:val="00A27029"/>
    <w:rsid w:val="00A27CDF"/>
    <w:rsid w:val="00A309C6"/>
    <w:rsid w:val="00A30C10"/>
    <w:rsid w:val="00A30C4D"/>
    <w:rsid w:val="00A30D13"/>
    <w:rsid w:val="00A30F06"/>
    <w:rsid w:val="00A31058"/>
    <w:rsid w:val="00A312A7"/>
    <w:rsid w:val="00A313C9"/>
    <w:rsid w:val="00A319D0"/>
    <w:rsid w:val="00A32316"/>
    <w:rsid w:val="00A33172"/>
    <w:rsid w:val="00A3319A"/>
    <w:rsid w:val="00A33223"/>
    <w:rsid w:val="00A34322"/>
    <w:rsid w:val="00A3432B"/>
    <w:rsid w:val="00A346BA"/>
    <w:rsid w:val="00A34C67"/>
    <w:rsid w:val="00A34D62"/>
    <w:rsid w:val="00A34DC8"/>
    <w:rsid w:val="00A34F61"/>
    <w:rsid w:val="00A35156"/>
    <w:rsid w:val="00A3539B"/>
    <w:rsid w:val="00A3611D"/>
    <w:rsid w:val="00A3620E"/>
    <w:rsid w:val="00A362C5"/>
    <w:rsid w:val="00A36339"/>
    <w:rsid w:val="00A366E4"/>
    <w:rsid w:val="00A3693B"/>
    <w:rsid w:val="00A37DFC"/>
    <w:rsid w:val="00A37EE2"/>
    <w:rsid w:val="00A40F05"/>
    <w:rsid w:val="00A417EB"/>
    <w:rsid w:val="00A41B37"/>
    <w:rsid w:val="00A42458"/>
    <w:rsid w:val="00A428D4"/>
    <w:rsid w:val="00A42912"/>
    <w:rsid w:val="00A43221"/>
    <w:rsid w:val="00A432EB"/>
    <w:rsid w:val="00A4376F"/>
    <w:rsid w:val="00A43D5B"/>
    <w:rsid w:val="00A44689"/>
    <w:rsid w:val="00A4549F"/>
    <w:rsid w:val="00A457AD"/>
    <w:rsid w:val="00A45B9B"/>
    <w:rsid w:val="00A45F6B"/>
    <w:rsid w:val="00A462FE"/>
    <w:rsid w:val="00A469BD"/>
    <w:rsid w:val="00A469FB"/>
    <w:rsid w:val="00A46ADE"/>
    <w:rsid w:val="00A501C9"/>
    <w:rsid w:val="00A50506"/>
    <w:rsid w:val="00A5088A"/>
    <w:rsid w:val="00A50943"/>
    <w:rsid w:val="00A50CE0"/>
    <w:rsid w:val="00A50F11"/>
    <w:rsid w:val="00A516E0"/>
    <w:rsid w:val="00A52200"/>
    <w:rsid w:val="00A524D3"/>
    <w:rsid w:val="00A52B00"/>
    <w:rsid w:val="00A52FA2"/>
    <w:rsid w:val="00A534FD"/>
    <w:rsid w:val="00A53E38"/>
    <w:rsid w:val="00A53F55"/>
    <w:rsid w:val="00A54114"/>
    <w:rsid w:val="00A5417B"/>
    <w:rsid w:val="00A5446F"/>
    <w:rsid w:val="00A54483"/>
    <w:rsid w:val="00A54599"/>
    <w:rsid w:val="00A54B82"/>
    <w:rsid w:val="00A551E7"/>
    <w:rsid w:val="00A55460"/>
    <w:rsid w:val="00A5549D"/>
    <w:rsid w:val="00A5554B"/>
    <w:rsid w:val="00A556F9"/>
    <w:rsid w:val="00A55756"/>
    <w:rsid w:val="00A55F79"/>
    <w:rsid w:val="00A569C5"/>
    <w:rsid w:val="00A569D4"/>
    <w:rsid w:val="00A56A8E"/>
    <w:rsid w:val="00A57473"/>
    <w:rsid w:val="00A5753C"/>
    <w:rsid w:val="00A57806"/>
    <w:rsid w:val="00A57967"/>
    <w:rsid w:val="00A57F1A"/>
    <w:rsid w:val="00A60163"/>
    <w:rsid w:val="00A6038D"/>
    <w:rsid w:val="00A60C3B"/>
    <w:rsid w:val="00A60CF0"/>
    <w:rsid w:val="00A60FDD"/>
    <w:rsid w:val="00A613D0"/>
    <w:rsid w:val="00A61429"/>
    <w:rsid w:val="00A61514"/>
    <w:rsid w:val="00A61645"/>
    <w:rsid w:val="00A61A93"/>
    <w:rsid w:val="00A62080"/>
    <w:rsid w:val="00A624BC"/>
    <w:rsid w:val="00A62B18"/>
    <w:rsid w:val="00A62F4E"/>
    <w:rsid w:val="00A6303E"/>
    <w:rsid w:val="00A630A2"/>
    <w:rsid w:val="00A632B8"/>
    <w:rsid w:val="00A63BF3"/>
    <w:rsid w:val="00A63D8C"/>
    <w:rsid w:val="00A648E6"/>
    <w:rsid w:val="00A648FC"/>
    <w:rsid w:val="00A64942"/>
    <w:rsid w:val="00A64990"/>
    <w:rsid w:val="00A64EA5"/>
    <w:rsid w:val="00A657B4"/>
    <w:rsid w:val="00A65830"/>
    <w:rsid w:val="00A65911"/>
    <w:rsid w:val="00A65A21"/>
    <w:rsid w:val="00A6643C"/>
    <w:rsid w:val="00A67117"/>
    <w:rsid w:val="00A674C6"/>
    <w:rsid w:val="00A67544"/>
    <w:rsid w:val="00A67727"/>
    <w:rsid w:val="00A67CF9"/>
    <w:rsid w:val="00A70406"/>
    <w:rsid w:val="00A705DF"/>
    <w:rsid w:val="00A7075B"/>
    <w:rsid w:val="00A70A8D"/>
    <w:rsid w:val="00A71CE6"/>
    <w:rsid w:val="00A71D23"/>
    <w:rsid w:val="00A720A8"/>
    <w:rsid w:val="00A72816"/>
    <w:rsid w:val="00A7333A"/>
    <w:rsid w:val="00A7364D"/>
    <w:rsid w:val="00A739AC"/>
    <w:rsid w:val="00A73D0D"/>
    <w:rsid w:val="00A73D4C"/>
    <w:rsid w:val="00A74A0F"/>
    <w:rsid w:val="00A74A92"/>
    <w:rsid w:val="00A74CDF"/>
    <w:rsid w:val="00A74E2A"/>
    <w:rsid w:val="00A751D8"/>
    <w:rsid w:val="00A75CC1"/>
    <w:rsid w:val="00A75E88"/>
    <w:rsid w:val="00A761F1"/>
    <w:rsid w:val="00A7627C"/>
    <w:rsid w:val="00A76792"/>
    <w:rsid w:val="00A77A72"/>
    <w:rsid w:val="00A77D7F"/>
    <w:rsid w:val="00A77F53"/>
    <w:rsid w:val="00A803D5"/>
    <w:rsid w:val="00A8056E"/>
    <w:rsid w:val="00A8100D"/>
    <w:rsid w:val="00A812BF"/>
    <w:rsid w:val="00A81E0A"/>
    <w:rsid w:val="00A82907"/>
    <w:rsid w:val="00A82D58"/>
    <w:rsid w:val="00A833DA"/>
    <w:rsid w:val="00A83463"/>
    <w:rsid w:val="00A836FF"/>
    <w:rsid w:val="00A8399D"/>
    <w:rsid w:val="00A839F3"/>
    <w:rsid w:val="00A83E3D"/>
    <w:rsid w:val="00A83F52"/>
    <w:rsid w:val="00A8443A"/>
    <w:rsid w:val="00A845AE"/>
    <w:rsid w:val="00A8479C"/>
    <w:rsid w:val="00A847CB"/>
    <w:rsid w:val="00A8550A"/>
    <w:rsid w:val="00A8557B"/>
    <w:rsid w:val="00A85706"/>
    <w:rsid w:val="00A85A05"/>
    <w:rsid w:val="00A85D6A"/>
    <w:rsid w:val="00A86D63"/>
    <w:rsid w:val="00A87294"/>
    <w:rsid w:val="00A8762A"/>
    <w:rsid w:val="00A87797"/>
    <w:rsid w:val="00A90A50"/>
    <w:rsid w:val="00A90BE6"/>
    <w:rsid w:val="00A90E4F"/>
    <w:rsid w:val="00A90E72"/>
    <w:rsid w:val="00A922A2"/>
    <w:rsid w:val="00A9291A"/>
    <w:rsid w:val="00A92B85"/>
    <w:rsid w:val="00A92CCB"/>
    <w:rsid w:val="00A9327B"/>
    <w:rsid w:val="00A93610"/>
    <w:rsid w:val="00A93B69"/>
    <w:rsid w:val="00A957B7"/>
    <w:rsid w:val="00A95DE0"/>
    <w:rsid w:val="00A95F6F"/>
    <w:rsid w:val="00A963C7"/>
    <w:rsid w:val="00A97044"/>
    <w:rsid w:val="00A971CC"/>
    <w:rsid w:val="00A97AD5"/>
    <w:rsid w:val="00A97D6D"/>
    <w:rsid w:val="00AA01DA"/>
    <w:rsid w:val="00AA04F8"/>
    <w:rsid w:val="00AA0714"/>
    <w:rsid w:val="00AA0FC5"/>
    <w:rsid w:val="00AA11FE"/>
    <w:rsid w:val="00AA1626"/>
    <w:rsid w:val="00AA1653"/>
    <w:rsid w:val="00AA19F2"/>
    <w:rsid w:val="00AA1C25"/>
    <w:rsid w:val="00AA1DC6"/>
    <w:rsid w:val="00AA2AA1"/>
    <w:rsid w:val="00AA3016"/>
    <w:rsid w:val="00AA371B"/>
    <w:rsid w:val="00AA3C2F"/>
    <w:rsid w:val="00AA3DB7"/>
    <w:rsid w:val="00AA41A6"/>
    <w:rsid w:val="00AA4345"/>
    <w:rsid w:val="00AA4B0F"/>
    <w:rsid w:val="00AA4D6B"/>
    <w:rsid w:val="00AA51F5"/>
    <w:rsid w:val="00AA5E3B"/>
    <w:rsid w:val="00AA60FB"/>
    <w:rsid w:val="00AA689C"/>
    <w:rsid w:val="00AA68B4"/>
    <w:rsid w:val="00AA6C1B"/>
    <w:rsid w:val="00AA75B2"/>
    <w:rsid w:val="00AA76E1"/>
    <w:rsid w:val="00AA7798"/>
    <w:rsid w:val="00AA799D"/>
    <w:rsid w:val="00AB0008"/>
    <w:rsid w:val="00AB00D6"/>
    <w:rsid w:val="00AB0543"/>
    <w:rsid w:val="00AB087E"/>
    <w:rsid w:val="00AB0AC9"/>
    <w:rsid w:val="00AB0BBC"/>
    <w:rsid w:val="00AB0D3B"/>
    <w:rsid w:val="00AB185A"/>
    <w:rsid w:val="00AB1BA7"/>
    <w:rsid w:val="00AB1CE8"/>
    <w:rsid w:val="00AB1E04"/>
    <w:rsid w:val="00AB2145"/>
    <w:rsid w:val="00AB27F9"/>
    <w:rsid w:val="00AB290F"/>
    <w:rsid w:val="00AB3113"/>
    <w:rsid w:val="00AB348A"/>
    <w:rsid w:val="00AB3F38"/>
    <w:rsid w:val="00AB43EC"/>
    <w:rsid w:val="00AB446A"/>
    <w:rsid w:val="00AB468F"/>
    <w:rsid w:val="00AB4BF4"/>
    <w:rsid w:val="00AB4D69"/>
    <w:rsid w:val="00AB4F10"/>
    <w:rsid w:val="00AB599F"/>
    <w:rsid w:val="00AB5ADF"/>
    <w:rsid w:val="00AB5BD0"/>
    <w:rsid w:val="00AB5E57"/>
    <w:rsid w:val="00AB725F"/>
    <w:rsid w:val="00AB74A7"/>
    <w:rsid w:val="00AB774E"/>
    <w:rsid w:val="00AB7AEF"/>
    <w:rsid w:val="00AC0705"/>
    <w:rsid w:val="00AC0927"/>
    <w:rsid w:val="00AC0E88"/>
    <w:rsid w:val="00AC109B"/>
    <w:rsid w:val="00AC1646"/>
    <w:rsid w:val="00AC25F8"/>
    <w:rsid w:val="00AC2896"/>
    <w:rsid w:val="00AC28D4"/>
    <w:rsid w:val="00AC2D2D"/>
    <w:rsid w:val="00AC2D79"/>
    <w:rsid w:val="00AC334A"/>
    <w:rsid w:val="00AC3379"/>
    <w:rsid w:val="00AC344A"/>
    <w:rsid w:val="00AC3A7C"/>
    <w:rsid w:val="00AC3DA0"/>
    <w:rsid w:val="00AC4664"/>
    <w:rsid w:val="00AC4712"/>
    <w:rsid w:val="00AC4DF9"/>
    <w:rsid w:val="00AC50BD"/>
    <w:rsid w:val="00AC59A5"/>
    <w:rsid w:val="00AC61D2"/>
    <w:rsid w:val="00AC74DA"/>
    <w:rsid w:val="00AC789C"/>
    <w:rsid w:val="00AC7A2B"/>
    <w:rsid w:val="00AC7C25"/>
    <w:rsid w:val="00AC7C56"/>
    <w:rsid w:val="00AD08E3"/>
    <w:rsid w:val="00AD0A51"/>
    <w:rsid w:val="00AD0B37"/>
    <w:rsid w:val="00AD11F7"/>
    <w:rsid w:val="00AD1CE2"/>
    <w:rsid w:val="00AD1DB7"/>
    <w:rsid w:val="00AD2852"/>
    <w:rsid w:val="00AD34DD"/>
    <w:rsid w:val="00AD3757"/>
    <w:rsid w:val="00AD3898"/>
    <w:rsid w:val="00AD3976"/>
    <w:rsid w:val="00AD3E81"/>
    <w:rsid w:val="00AD4089"/>
    <w:rsid w:val="00AD4C4D"/>
    <w:rsid w:val="00AD4D2A"/>
    <w:rsid w:val="00AD4E13"/>
    <w:rsid w:val="00AD542F"/>
    <w:rsid w:val="00AD5543"/>
    <w:rsid w:val="00AD6094"/>
    <w:rsid w:val="00AD6228"/>
    <w:rsid w:val="00AD6849"/>
    <w:rsid w:val="00AD6AAA"/>
    <w:rsid w:val="00AD7305"/>
    <w:rsid w:val="00AD7539"/>
    <w:rsid w:val="00AD7E64"/>
    <w:rsid w:val="00AD7F1C"/>
    <w:rsid w:val="00AE0C56"/>
    <w:rsid w:val="00AE1021"/>
    <w:rsid w:val="00AE1221"/>
    <w:rsid w:val="00AE149E"/>
    <w:rsid w:val="00AE1A2F"/>
    <w:rsid w:val="00AE2221"/>
    <w:rsid w:val="00AE22F2"/>
    <w:rsid w:val="00AE29FC"/>
    <w:rsid w:val="00AE2F3F"/>
    <w:rsid w:val="00AE3338"/>
    <w:rsid w:val="00AE3B3B"/>
    <w:rsid w:val="00AE3B4E"/>
    <w:rsid w:val="00AE3D87"/>
    <w:rsid w:val="00AE3E92"/>
    <w:rsid w:val="00AE4256"/>
    <w:rsid w:val="00AE4B68"/>
    <w:rsid w:val="00AE4E52"/>
    <w:rsid w:val="00AE51DD"/>
    <w:rsid w:val="00AE5423"/>
    <w:rsid w:val="00AE58A9"/>
    <w:rsid w:val="00AE59EC"/>
    <w:rsid w:val="00AE638B"/>
    <w:rsid w:val="00AE67B3"/>
    <w:rsid w:val="00AE6A0F"/>
    <w:rsid w:val="00AE7864"/>
    <w:rsid w:val="00AE7949"/>
    <w:rsid w:val="00AF0B51"/>
    <w:rsid w:val="00AF17C2"/>
    <w:rsid w:val="00AF18D6"/>
    <w:rsid w:val="00AF18E5"/>
    <w:rsid w:val="00AF1C61"/>
    <w:rsid w:val="00AF25D5"/>
    <w:rsid w:val="00AF2843"/>
    <w:rsid w:val="00AF3DBB"/>
    <w:rsid w:val="00AF4205"/>
    <w:rsid w:val="00AF5194"/>
    <w:rsid w:val="00AF53EF"/>
    <w:rsid w:val="00AF5EFD"/>
    <w:rsid w:val="00AF6195"/>
    <w:rsid w:val="00AF65AE"/>
    <w:rsid w:val="00AF6A0B"/>
    <w:rsid w:val="00AF6EAE"/>
    <w:rsid w:val="00AF73C3"/>
    <w:rsid w:val="00AF795C"/>
    <w:rsid w:val="00B000C4"/>
    <w:rsid w:val="00B00543"/>
    <w:rsid w:val="00B00752"/>
    <w:rsid w:val="00B00D37"/>
    <w:rsid w:val="00B010EF"/>
    <w:rsid w:val="00B01B60"/>
    <w:rsid w:val="00B01CDD"/>
    <w:rsid w:val="00B026C1"/>
    <w:rsid w:val="00B0277A"/>
    <w:rsid w:val="00B027A7"/>
    <w:rsid w:val="00B02B9C"/>
    <w:rsid w:val="00B0353B"/>
    <w:rsid w:val="00B03C93"/>
    <w:rsid w:val="00B040B2"/>
    <w:rsid w:val="00B050E9"/>
    <w:rsid w:val="00B05CBB"/>
    <w:rsid w:val="00B06CF6"/>
    <w:rsid w:val="00B06FF9"/>
    <w:rsid w:val="00B07166"/>
    <w:rsid w:val="00B07468"/>
    <w:rsid w:val="00B074D5"/>
    <w:rsid w:val="00B07BFB"/>
    <w:rsid w:val="00B07F09"/>
    <w:rsid w:val="00B07F59"/>
    <w:rsid w:val="00B104CB"/>
    <w:rsid w:val="00B10558"/>
    <w:rsid w:val="00B10923"/>
    <w:rsid w:val="00B11770"/>
    <w:rsid w:val="00B12098"/>
    <w:rsid w:val="00B1319E"/>
    <w:rsid w:val="00B1354C"/>
    <w:rsid w:val="00B1393F"/>
    <w:rsid w:val="00B13B3E"/>
    <w:rsid w:val="00B13DAA"/>
    <w:rsid w:val="00B142FB"/>
    <w:rsid w:val="00B14C3D"/>
    <w:rsid w:val="00B14FD0"/>
    <w:rsid w:val="00B156A9"/>
    <w:rsid w:val="00B156B9"/>
    <w:rsid w:val="00B158C0"/>
    <w:rsid w:val="00B15DDD"/>
    <w:rsid w:val="00B15F68"/>
    <w:rsid w:val="00B15F83"/>
    <w:rsid w:val="00B16078"/>
    <w:rsid w:val="00B160FF"/>
    <w:rsid w:val="00B16322"/>
    <w:rsid w:val="00B16605"/>
    <w:rsid w:val="00B1662E"/>
    <w:rsid w:val="00B17159"/>
    <w:rsid w:val="00B171A7"/>
    <w:rsid w:val="00B17415"/>
    <w:rsid w:val="00B177CA"/>
    <w:rsid w:val="00B212D2"/>
    <w:rsid w:val="00B217FB"/>
    <w:rsid w:val="00B21ACB"/>
    <w:rsid w:val="00B21CBF"/>
    <w:rsid w:val="00B222C3"/>
    <w:rsid w:val="00B2248A"/>
    <w:rsid w:val="00B22855"/>
    <w:rsid w:val="00B22C0D"/>
    <w:rsid w:val="00B234BF"/>
    <w:rsid w:val="00B238CC"/>
    <w:rsid w:val="00B23AF4"/>
    <w:rsid w:val="00B23C15"/>
    <w:rsid w:val="00B24928"/>
    <w:rsid w:val="00B253D9"/>
    <w:rsid w:val="00B25762"/>
    <w:rsid w:val="00B25A92"/>
    <w:rsid w:val="00B25B40"/>
    <w:rsid w:val="00B25EEB"/>
    <w:rsid w:val="00B25FDE"/>
    <w:rsid w:val="00B266D2"/>
    <w:rsid w:val="00B26AB0"/>
    <w:rsid w:val="00B26AD2"/>
    <w:rsid w:val="00B26CA2"/>
    <w:rsid w:val="00B2770D"/>
    <w:rsid w:val="00B27E25"/>
    <w:rsid w:val="00B3049F"/>
    <w:rsid w:val="00B30B4E"/>
    <w:rsid w:val="00B31058"/>
    <w:rsid w:val="00B3111C"/>
    <w:rsid w:val="00B31246"/>
    <w:rsid w:val="00B31609"/>
    <w:rsid w:val="00B322E8"/>
    <w:rsid w:val="00B324E9"/>
    <w:rsid w:val="00B326FF"/>
    <w:rsid w:val="00B336B4"/>
    <w:rsid w:val="00B336F9"/>
    <w:rsid w:val="00B33FC3"/>
    <w:rsid w:val="00B340AA"/>
    <w:rsid w:val="00B34A9F"/>
    <w:rsid w:val="00B34B80"/>
    <w:rsid w:val="00B34F63"/>
    <w:rsid w:val="00B35CDA"/>
    <w:rsid w:val="00B36373"/>
    <w:rsid w:val="00B37D97"/>
    <w:rsid w:val="00B40360"/>
    <w:rsid w:val="00B40429"/>
    <w:rsid w:val="00B40B8A"/>
    <w:rsid w:val="00B411BD"/>
    <w:rsid w:val="00B41300"/>
    <w:rsid w:val="00B41559"/>
    <w:rsid w:val="00B417A4"/>
    <w:rsid w:val="00B418E8"/>
    <w:rsid w:val="00B41D98"/>
    <w:rsid w:val="00B42285"/>
    <w:rsid w:val="00B422D1"/>
    <w:rsid w:val="00B4274B"/>
    <w:rsid w:val="00B43595"/>
    <w:rsid w:val="00B435B1"/>
    <w:rsid w:val="00B4367F"/>
    <w:rsid w:val="00B43744"/>
    <w:rsid w:val="00B438BA"/>
    <w:rsid w:val="00B43FA3"/>
    <w:rsid w:val="00B44C95"/>
    <w:rsid w:val="00B44F6F"/>
    <w:rsid w:val="00B44F99"/>
    <w:rsid w:val="00B45039"/>
    <w:rsid w:val="00B45081"/>
    <w:rsid w:val="00B45876"/>
    <w:rsid w:val="00B45B8B"/>
    <w:rsid w:val="00B4650D"/>
    <w:rsid w:val="00B4759B"/>
    <w:rsid w:val="00B5053C"/>
    <w:rsid w:val="00B5074D"/>
    <w:rsid w:val="00B50B02"/>
    <w:rsid w:val="00B51542"/>
    <w:rsid w:val="00B51D1D"/>
    <w:rsid w:val="00B51FA9"/>
    <w:rsid w:val="00B52039"/>
    <w:rsid w:val="00B5285D"/>
    <w:rsid w:val="00B52BF7"/>
    <w:rsid w:val="00B5310E"/>
    <w:rsid w:val="00B540F8"/>
    <w:rsid w:val="00B54ACC"/>
    <w:rsid w:val="00B54DCB"/>
    <w:rsid w:val="00B55AC2"/>
    <w:rsid w:val="00B55B59"/>
    <w:rsid w:val="00B560C9"/>
    <w:rsid w:val="00B56533"/>
    <w:rsid w:val="00B567AD"/>
    <w:rsid w:val="00B56C1C"/>
    <w:rsid w:val="00B56CFC"/>
    <w:rsid w:val="00B56D7D"/>
    <w:rsid w:val="00B57777"/>
    <w:rsid w:val="00B57780"/>
    <w:rsid w:val="00B5784C"/>
    <w:rsid w:val="00B57A17"/>
    <w:rsid w:val="00B57D9E"/>
    <w:rsid w:val="00B60E74"/>
    <w:rsid w:val="00B61B0B"/>
    <w:rsid w:val="00B61B7D"/>
    <w:rsid w:val="00B61BE2"/>
    <w:rsid w:val="00B61D0C"/>
    <w:rsid w:val="00B6266F"/>
    <w:rsid w:val="00B62E0B"/>
    <w:rsid w:val="00B63754"/>
    <w:rsid w:val="00B63762"/>
    <w:rsid w:val="00B637FB"/>
    <w:rsid w:val="00B63C32"/>
    <w:rsid w:val="00B63C9C"/>
    <w:rsid w:val="00B64434"/>
    <w:rsid w:val="00B64584"/>
    <w:rsid w:val="00B6466D"/>
    <w:rsid w:val="00B64B7F"/>
    <w:rsid w:val="00B6515D"/>
    <w:rsid w:val="00B65630"/>
    <w:rsid w:val="00B65D68"/>
    <w:rsid w:val="00B66062"/>
    <w:rsid w:val="00B662B1"/>
    <w:rsid w:val="00B66472"/>
    <w:rsid w:val="00B67955"/>
    <w:rsid w:val="00B7037E"/>
    <w:rsid w:val="00B703FC"/>
    <w:rsid w:val="00B70F27"/>
    <w:rsid w:val="00B711CE"/>
    <w:rsid w:val="00B713E3"/>
    <w:rsid w:val="00B7157B"/>
    <w:rsid w:val="00B717DE"/>
    <w:rsid w:val="00B71822"/>
    <w:rsid w:val="00B71B6D"/>
    <w:rsid w:val="00B71DC8"/>
    <w:rsid w:val="00B71E65"/>
    <w:rsid w:val="00B72081"/>
    <w:rsid w:val="00B72980"/>
    <w:rsid w:val="00B74251"/>
    <w:rsid w:val="00B7455A"/>
    <w:rsid w:val="00B746C6"/>
    <w:rsid w:val="00B755E6"/>
    <w:rsid w:val="00B75782"/>
    <w:rsid w:val="00B7604C"/>
    <w:rsid w:val="00B7652C"/>
    <w:rsid w:val="00B766BF"/>
    <w:rsid w:val="00B76EAF"/>
    <w:rsid w:val="00B76FA6"/>
    <w:rsid w:val="00B77A6F"/>
    <w:rsid w:val="00B80246"/>
    <w:rsid w:val="00B803D0"/>
    <w:rsid w:val="00B80910"/>
    <w:rsid w:val="00B812A5"/>
    <w:rsid w:val="00B818F4"/>
    <w:rsid w:val="00B81BC9"/>
    <w:rsid w:val="00B81E14"/>
    <w:rsid w:val="00B81E72"/>
    <w:rsid w:val="00B81F9C"/>
    <w:rsid w:val="00B8222F"/>
    <w:rsid w:val="00B82615"/>
    <w:rsid w:val="00B826D8"/>
    <w:rsid w:val="00B82D45"/>
    <w:rsid w:val="00B83444"/>
    <w:rsid w:val="00B834B0"/>
    <w:rsid w:val="00B836ED"/>
    <w:rsid w:val="00B83E23"/>
    <w:rsid w:val="00B844D9"/>
    <w:rsid w:val="00B8492A"/>
    <w:rsid w:val="00B8502A"/>
    <w:rsid w:val="00B853BE"/>
    <w:rsid w:val="00B8641F"/>
    <w:rsid w:val="00B86476"/>
    <w:rsid w:val="00B86A3D"/>
    <w:rsid w:val="00B86D76"/>
    <w:rsid w:val="00B875C7"/>
    <w:rsid w:val="00B877ED"/>
    <w:rsid w:val="00B90AB3"/>
    <w:rsid w:val="00B90D10"/>
    <w:rsid w:val="00B90DB9"/>
    <w:rsid w:val="00B90FE5"/>
    <w:rsid w:val="00B914B9"/>
    <w:rsid w:val="00B919AD"/>
    <w:rsid w:val="00B91A2B"/>
    <w:rsid w:val="00B92A3A"/>
    <w:rsid w:val="00B92FD2"/>
    <w:rsid w:val="00B93204"/>
    <w:rsid w:val="00B933D2"/>
    <w:rsid w:val="00B94014"/>
    <w:rsid w:val="00B9455B"/>
    <w:rsid w:val="00B948B4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AD1"/>
    <w:rsid w:val="00BA0DFB"/>
    <w:rsid w:val="00BA11E5"/>
    <w:rsid w:val="00BA1688"/>
    <w:rsid w:val="00BA1A0A"/>
    <w:rsid w:val="00BA1F56"/>
    <w:rsid w:val="00BA2FEF"/>
    <w:rsid w:val="00BA34CA"/>
    <w:rsid w:val="00BA41C3"/>
    <w:rsid w:val="00BA46D4"/>
    <w:rsid w:val="00BA480A"/>
    <w:rsid w:val="00BA4D55"/>
    <w:rsid w:val="00BA5774"/>
    <w:rsid w:val="00BA59E7"/>
    <w:rsid w:val="00BA6342"/>
    <w:rsid w:val="00BA64B5"/>
    <w:rsid w:val="00BA6527"/>
    <w:rsid w:val="00BA6C30"/>
    <w:rsid w:val="00BA6FB6"/>
    <w:rsid w:val="00BA70D5"/>
    <w:rsid w:val="00BA76DE"/>
    <w:rsid w:val="00BA792C"/>
    <w:rsid w:val="00BA7993"/>
    <w:rsid w:val="00BB0067"/>
    <w:rsid w:val="00BB1463"/>
    <w:rsid w:val="00BB1548"/>
    <w:rsid w:val="00BB1CE7"/>
    <w:rsid w:val="00BB229B"/>
    <w:rsid w:val="00BB2754"/>
    <w:rsid w:val="00BB2FD3"/>
    <w:rsid w:val="00BB2FDF"/>
    <w:rsid w:val="00BB2FFF"/>
    <w:rsid w:val="00BB3360"/>
    <w:rsid w:val="00BB3370"/>
    <w:rsid w:val="00BB356E"/>
    <w:rsid w:val="00BB44C4"/>
    <w:rsid w:val="00BB5F47"/>
    <w:rsid w:val="00BB5FCB"/>
    <w:rsid w:val="00BB604B"/>
    <w:rsid w:val="00BB60D5"/>
    <w:rsid w:val="00BB65DB"/>
    <w:rsid w:val="00BB68AB"/>
    <w:rsid w:val="00BB6B95"/>
    <w:rsid w:val="00BB6DE8"/>
    <w:rsid w:val="00BC00EC"/>
    <w:rsid w:val="00BC058F"/>
    <w:rsid w:val="00BC08C5"/>
    <w:rsid w:val="00BC12FB"/>
    <w:rsid w:val="00BC1C3C"/>
    <w:rsid w:val="00BC208C"/>
    <w:rsid w:val="00BC24E7"/>
    <w:rsid w:val="00BC2A20"/>
    <w:rsid w:val="00BC2A80"/>
    <w:rsid w:val="00BC307F"/>
    <w:rsid w:val="00BC3159"/>
    <w:rsid w:val="00BC3257"/>
    <w:rsid w:val="00BC34FB"/>
    <w:rsid w:val="00BC39DB"/>
    <w:rsid w:val="00BC3A32"/>
    <w:rsid w:val="00BC463F"/>
    <w:rsid w:val="00BC46EF"/>
    <w:rsid w:val="00BC481C"/>
    <w:rsid w:val="00BC482F"/>
    <w:rsid w:val="00BC4BBF"/>
    <w:rsid w:val="00BC5714"/>
    <w:rsid w:val="00BC573F"/>
    <w:rsid w:val="00BC6164"/>
    <w:rsid w:val="00BC6906"/>
    <w:rsid w:val="00BC6FD6"/>
    <w:rsid w:val="00BC7198"/>
    <w:rsid w:val="00BC7F62"/>
    <w:rsid w:val="00BD008E"/>
    <w:rsid w:val="00BD06DA"/>
    <w:rsid w:val="00BD0F9A"/>
    <w:rsid w:val="00BD1846"/>
    <w:rsid w:val="00BD23D2"/>
    <w:rsid w:val="00BD2F3B"/>
    <w:rsid w:val="00BD2F7D"/>
    <w:rsid w:val="00BD3372"/>
    <w:rsid w:val="00BD3A9D"/>
    <w:rsid w:val="00BD4173"/>
    <w:rsid w:val="00BD451B"/>
    <w:rsid w:val="00BD50AA"/>
    <w:rsid w:val="00BD5135"/>
    <w:rsid w:val="00BD521A"/>
    <w:rsid w:val="00BD5C52"/>
    <w:rsid w:val="00BD61DB"/>
    <w:rsid w:val="00BD7151"/>
    <w:rsid w:val="00BD7291"/>
    <w:rsid w:val="00BD73D7"/>
    <w:rsid w:val="00BD7B8E"/>
    <w:rsid w:val="00BD7EA3"/>
    <w:rsid w:val="00BD7FE2"/>
    <w:rsid w:val="00BE0146"/>
    <w:rsid w:val="00BE07A9"/>
    <w:rsid w:val="00BE0811"/>
    <w:rsid w:val="00BE0B19"/>
    <w:rsid w:val="00BE0DD8"/>
    <w:rsid w:val="00BE0E4C"/>
    <w:rsid w:val="00BE1D82"/>
    <w:rsid w:val="00BE1EE4"/>
    <w:rsid w:val="00BE1F8B"/>
    <w:rsid w:val="00BE259C"/>
    <w:rsid w:val="00BE2A0E"/>
    <w:rsid w:val="00BE2B4F"/>
    <w:rsid w:val="00BE2F39"/>
    <w:rsid w:val="00BE332D"/>
    <w:rsid w:val="00BE37C4"/>
    <w:rsid w:val="00BE3933"/>
    <w:rsid w:val="00BE3CF1"/>
    <w:rsid w:val="00BE44D4"/>
    <w:rsid w:val="00BE474F"/>
    <w:rsid w:val="00BE4B20"/>
    <w:rsid w:val="00BE4C4F"/>
    <w:rsid w:val="00BE5FC4"/>
    <w:rsid w:val="00BE5FCC"/>
    <w:rsid w:val="00BE757F"/>
    <w:rsid w:val="00BE760C"/>
    <w:rsid w:val="00BE7C4D"/>
    <w:rsid w:val="00BE7F1F"/>
    <w:rsid w:val="00BE7F6A"/>
    <w:rsid w:val="00BF01C7"/>
    <w:rsid w:val="00BF0274"/>
    <w:rsid w:val="00BF08C4"/>
    <w:rsid w:val="00BF0BAF"/>
    <w:rsid w:val="00BF0C7B"/>
    <w:rsid w:val="00BF0E18"/>
    <w:rsid w:val="00BF19CE"/>
    <w:rsid w:val="00BF1F04"/>
    <w:rsid w:val="00BF1FDF"/>
    <w:rsid w:val="00BF2844"/>
    <w:rsid w:val="00BF2B6F"/>
    <w:rsid w:val="00BF2F19"/>
    <w:rsid w:val="00BF351A"/>
    <w:rsid w:val="00BF38A1"/>
    <w:rsid w:val="00BF3914"/>
    <w:rsid w:val="00BF3C0D"/>
    <w:rsid w:val="00BF3F3B"/>
    <w:rsid w:val="00BF4361"/>
    <w:rsid w:val="00BF49B1"/>
    <w:rsid w:val="00BF4BC8"/>
    <w:rsid w:val="00BF5552"/>
    <w:rsid w:val="00BF59B5"/>
    <w:rsid w:val="00BF5E90"/>
    <w:rsid w:val="00BF625A"/>
    <w:rsid w:val="00BF68E9"/>
    <w:rsid w:val="00BF69DF"/>
    <w:rsid w:val="00BF6AF8"/>
    <w:rsid w:val="00BF71FD"/>
    <w:rsid w:val="00BF73F2"/>
    <w:rsid w:val="00BF77CE"/>
    <w:rsid w:val="00BF783F"/>
    <w:rsid w:val="00BF7942"/>
    <w:rsid w:val="00C002B6"/>
    <w:rsid w:val="00C00606"/>
    <w:rsid w:val="00C01377"/>
    <w:rsid w:val="00C01671"/>
    <w:rsid w:val="00C0182B"/>
    <w:rsid w:val="00C02297"/>
    <w:rsid w:val="00C02419"/>
    <w:rsid w:val="00C02766"/>
    <w:rsid w:val="00C02843"/>
    <w:rsid w:val="00C02A7E"/>
    <w:rsid w:val="00C02C96"/>
    <w:rsid w:val="00C03DBB"/>
    <w:rsid w:val="00C03EE8"/>
    <w:rsid w:val="00C03F30"/>
    <w:rsid w:val="00C042BC"/>
    <w:rsid w:val="00C044ED"/>
    <w:rsid w:val="00C04F87"/>
    <w:rsid w:val="00C0522F"/>
    <w:rsid w:val="00C05963"/>
    <w:rsid w:val="00C05972"/>
    <w:rsid w:val="00C05BEC"/>
    <w:rsid w:val="00C06C45"/>
    <w:rsid w:val="00C06E7D"/>
    <w:rsid w:val="00C06EA5"/>
    <w:rsid w:val="00C10515"/>
    <w:rsid w:val="00C1070F"/>
    <w:rsid w:val="00C1112B"/>
    <w:rsid w:val="00C11396"/>
    <w:rsid w:val="00C1157F"/>
    <w:rsid w:val="00C11655"/>
    <w:rsid w:val="00C116BE"/>
    <w:rsid w:val="00C11A88"/>
    <w:rsid w:val="00C12012"/>
    <w:rsid w:val="00C125C9"/>
    <w:rsid w:val="00C12734"/>
    <w:rsid w:val="00C12874"/>
    <w:rsid w:val="00C12BC1"/>
    <w:rsid w:val="00C13597"/>
    <w:rsid w:val="00C13BDA"/>
    <w:rsid w:val="00C13FFD"/>
    <w:rsid w:val="00C14632"/>
    <w:rsid w:val="00C14F1B"/>
    <w:rsid w:val="00C158D0"/>
    <w:rsid w:val="00C159F5"/>
    <w:rsid w:val="00C16049"/>
    <w:rsid w:val="00C16200"/>
    <w:rsid w:val="00C162DC"/>
    <w:rsid w:val="00C1667B"/>
    <w:rsid w:val="00C16C30"/>
    <w:rsid w:val="00C17299"/>
    <w:rsid w:val="00C17437"/>
    <w:rsid w:val="00C17BFF"/>
    <w:rsid w:val="00C17DA6"/>
    <w:rsid w:val="00C20A00"/>
    <w:rsid w:val="00C20F87"/>
    <w:rsid w:val="00C21673"/>
    <w:rsid w:val="00C21729"/>
    <w:rsid w:val="00C21C7A"/>
    <w:rsid w:val="00C21FBD"/>
    <w:rsid w:val="00C22430"/>
    <w:rsid w:val="00C22676"/>
    <w:rsid w:val="00C23130"/>
    <w:rsid w:val="00C23A1F"/>
    <w:rsid w:val="00C23CC4"/>
    <w:rsid w:val="00C23CC8"/>
    <w:rsid w:val="00C23D8A"/>
    <w:rsid w:val="00C23EB0"/>
    <w:rsid w:val="00C2500A"/>
    <w:rsid w:val="00C255A5"/>
    <w:rsid w:val="00C2584B"/>
    <w:rsid w:val="00C25942"/>
    <w:rsid w:val="00C25C56"/>
    <w:rsid w:val="00C25DD9"/>
    <w:rsid w:val="00C2663F"/>
    <w:rsid w:val="00C26DB8"/>
    <w:rsid w:val="00C27936"/>
    <w:rsid w:val="00C30AB2"/>
    <w:rsid w:val="00C30CC3"/>
    <w:rsid w:val="00C30F8B"/>
    <w:rsid w:val="00C31214"/>
    <w:rsid w:val="00C315DC"/>
    <w:rsid w:val="00C31678"/>
    <w:rsid w:val="00C31AAE"/>
    <w:rsid w:val="00C31E03"/>
    <w:rsid w:val="00C32428"/>
    <w:rsid w:val="00C32623"/>
    <w:rsid w:val="00C32FC4"/>
    <w:rsid w:val="00C33091"/>
    <w:rsid w:val="00C337B8"/>
    <w:rsid w:val="00C337E5"/>
    <w:rsid w:val="00C33CDD"/>
    <w:rsid w:val="00C33DA0"/>
    <w:rsid w:val="00C3400F"/>
    <w:rsid w:val="00C347BC"/>
    <w:rsid w:val="00C34941"/>
    <w:rsid w:val="00C349E9"/>
    <w:rsid w:val="00C34B64"/>
    <w:rsid w:val="00C34C36"/>
    <w:rsid w:val="00C34CC6"/>
    <w:rsid w:val="00C352B3"/>
    <w:rsid w:val="00C35F1C"/>
    <w:rsid w:val="00C3654C"/>
    <w:rsid w:val="00C36BF5"/>
    <w:rsid w:val="00C36DBC"/>
    <w:rsid w:val="00C373BD"/>
    <w:rsid w:val="00C376BA"/>
    <w:rsid w:val="00C37AD3"/>
    <w:rsid w:val="00C37BA2"/>
    <w:rsid w:val="00C40213"/>
    <w:rsid w:val="00C40373"/>
    <w:rsid w:val="00C40430"/>
    <w:rsid w:val="00C4082D"/>
    <w:rsid w:val="00C40AE6"/>
    <w:rsid w:val="00C40FFA"/>
    <w:rsid w:val="00C411AF"/>
    <w:rsid w:val="00C4138D"/>
    <w:rsid w:val="00C413BE"/>
    <w:rsid w:val="00C41E3A"/>
    <w:rsid w:val="00C42200"/>
    <w:rsid w:val="00C4304C"/>
    <w:rsid w:val="00C430DB"/>
    <w:rsid w:val="00C43315"/>
    <w:rsid w:val="00C43388"/>
    <w:rsid w:val="00C44431"/>
    <w:rsid w:val="00C44992"/>
    <w:rsid w:val="00C44A80"/>
    <w:rsid w:val="00C452F5"/>
    <w:rsid w:val="00C45CB0"/>
    <w:rsid w:val="00C45F29"/>
    <w:rsid w:val="00C461C3"/>
    <w:rsid w:val="00C46555"/>
    <w:rsid w:val="00C46B15"/>
    <w:rsid w:val="00C46F7D"/>
    <w:rsid w:val="00C4755E"/>
    <w:rsid w:val="00C479B5"/>
    <w:rsid w:val="00C47E70"/>
    <w:rsid w:val="00C50242"/>
    <w:rsid w:val="00C502A7"/>
    <w:rsid w:val="00C5034D"/>
    <w:rsid w:val="00C504BF"/>
    <w:rsid w:val="00C5050E"/>
    <w:rsid w:val="00C50E99"/>
    <w:rsid w:val="00C52744"/>
    <w:rsid w:val="00C528AF"/>
    <w:rsid w:val="00C52EB3"/>
    <w:rsid w:val="00C530AD"/>
    <w:rsid w:val="00C53EB3"/>
    <w:rsid w:val="00C542D4"/>
    <w:rsid w:val="00C54D71"/>
    <w:rsid w:val="00C55164"/>
    <w:rsid w:val="00C554A8"/>
    <w:rsid w:val="00C55BE8"/>
    <w:rsid w:val="00C56149"/>
    <w:rsid w:val="00C563F5"/>
    <w:rsid w:val="00C56D0A"/>
    <w:rsid w:val="00C570F7"/>
    <w:rsid w:val="00C57C32"/>
    <w:rsid w:val="00C57E45"/>
    <w:rsid w:val="00C57FD0"/>
    <w:rsid w:val="00C6041F"/>
    <w:rsid w:val="00C61DD3"/>
    <w:rsid w:val="00C61E6E"/>
    <w:rsid w:val="00C62CD5"/>
    <w:rsid w:val="00C63655"/>
    <w:rsid w:val="00C636E6"/>
    <w:rsid w:val="00C639D6"/>
    <w:rsid w:val="00C63D25"/>
    <w:rsid w:val="00C63F77"/>
    <w:rsid w:val="00C63F8E"/>
    <w:rsid w:val="00C64104"/>
    <w:rsid w:val="00C645E2"/>
    <w:rsid w:val="00C647FB"/>
    <w:rsid w:val="00C64C36"/>
    <w:rsid w:val="00C64D3B"/>
    <w:rsid w:val="00C654E0"/>
    <w:rsid w:val="00C661AE"/>
    <w:rsid w:val="00C67700"/>
    <w:rsid w:val="00C67EAB"/>
    <w:rsid w:val="00C67FA1"/>
    <w:rsid w:val="00C70DFF"/>
    <w:rsid w:val="00C70FE2"/>
    <w:rsid w:val="00C712F3"/>
    <w:rsid w:val="00C72172"/>
    <w:rsid w:val="00C725C9"/>
    <w:rsid w:val="00C72831"/>
    <w:rsid w:val="00C72948"/>
    <w:rsid w:val="00C73668"/>
    <w:rsid w:val="00C7368D"/>
    <w:rsid w:val="00C7405A"/>
    <w:rsid w:val="00C744EC"/>
    <w:rsid w:val="00C74D23"/>
    <w:rsid w:val="00C75A6B"/>
    <w:rsid w:val="00C75AF9"/>
    <w:rsid w:val="00C75B76"/>
    <w:rsid w:val="00C75EF5"/>
    <w:rsid w:val="00C763B6"/>
    <w:rsid w:val="00C7644F"/>
    <w:rsid w:val="00C76724"/>
    <w:rsid w:val="00C768F6"/>
    <w:rsid w:val="00C80073"/>
    <w:rsid w:val="00C809B3"/>
    <w:rsid w:val="00C809BC"/>
    <w:rsid w:val="00C80C52"/>
    <w:rsid w:val="00C80DEA"/>
    <w:rsid w:val="00C81257"/>
    <w:rsid w:val="00C813B1"/>
    <w:rsid w:val="00C81700"/>
    <w:rsid w:val="00C818DF"/>
    <w:rsid w:val="00C832DC"/>
    <w:rsid w:val="00C8377F"/>
    <w:rsid w:val="00C83ABB"/>
    <w:rsid w:val="00C83EA6"/>
    <w:rsid w:val="00C85424"/>
    <w:rsid w:val="00C855BD"/>
    <w:rsid w:val="00C8646D"/>
    <w:rsid w:val="00C8666A"/>
    <w:rsid w:val="00C868D0"/>
    <w:rsid w:val="00C8715E"/>
    <w:rsid w:val="00C87214"/>
    <w:rsid w:val="00C8781C"/>
    <w:rsid w:val="00C879DD"/>
    <w:rsid w:val="00C87BF9"/>
    <w:rsid w:val="00C87E93"/>
    <w:rsid w:val="00C87F68"/>
    <w:rsid w:val="00C902FE"/>
    <w:rsid w:val="00C90478"/>
    <w:rsid w:val="00C905DA"/>
    <w:rsid w:val="00C90F9C"/>
    <w:rsid w:val="00C9134A"/>
    <w:rsid w:val="00C91DE3"/>
    <w:rsid w:val="00C91FA0"/>
    <w:rsid w:val="00C92B30"/>
    <w:rsid w:val="00C92C7F"/>
    <w:rsid w:val="00C9307D"/>
    <w:rsid w:val="00C93586"/>
    <w:rsid w:val="00C9369D"/>
    <w:rsid w:val="00C944FA"/>
    <w:rsid w:val="00C94933"/>
    <w:rsid w:val="00C95854"/>
    <w:rsid w:val="00C95DB6"/>
    <w:rsid w:val="00C95EFF"/>
    <w:rsid w:val="00C95F59"/>
    <w:rsid w:val="00C96E6F"/>
    <w:rsid w:val="00C96EAD"/>
    <w:rsid w:val="00C96F07"/>
    <w:rsid w:val="00C97872"/>
    <w:rsid w:val="00C97C96"/>
    <w:rsid w:val="00CA0532"/>
    <w:rsid w:val="00CA14A5"/>
    <w:rsid w:val="00CA195D"/>
    <w:rsid w:val="00CA21D8"/>
    <w:rsid w:val="00CA2241"/>
    <w:rsid w:val="00CA304F"/>
    <w:rsid w:val="00CA396C"/>
    <w:rsid w:val="00CA3CDD"/>
    <w:rsid w:val="00CA403B"/>
    <w:rsid w:val="00CA4BFA"/>
    <w:rsid w:val="00CA505A"/>
    <w:rsid w:val="00CA53BC"/>
    <w:rsid w:val="00CA54C6"/>
    <w:rsid w:val="00CA5822"/>
    <w:rsid w:val="00CA5858"/>
    <w:rsid w:val="00CA59DD"/>
    <w:rsid w:val="00CA61B4"/>
    <w:rsid w:val="00CA633D"/>
    <w:rsid w:val="00CA683E"/>
    <w:rsid w:val="00CA7434"/>
    <w:rsid w:val="00CA7B4E"/>
    <w:rsid w:val="00CA7B93"/>
    <w:rsid w:val="00CA7EB5"/>
    <w:rsid w:val="00CB008E"/>
    <w:rsid w:val="00CB01FA"/>
    <w:rsid w:val="00CB0737"/>
    <w:rsid w:val="00CB097A"/>
    <w:rsid w:val="00CB1D04"/>
    <w:rsid w:val="00CB1F48"/>
    <w:rsid w:val="00CB232A"/>
    <w:rsid w:val="00CB2434"/>
    <w:rsid w:val="00CB260F"/>
    <w:rsid w:val="00CB26EC"/>
    <w:rsid w:val="00CB2D2A"/>
    <w:rsid w:val="00CB3E2E"/>
    <w:rsid w:val="00CB3E73"/>
    <w:rsid w:val="00CB541B"/>
    <w:rsid w:val="00CB54EC"/>
    <w:rsid w:val="00CB5B1E"/>
    <w:rsid w:val="00CB676D"/>
    <w:rsid w:val="00CB7358"/>
    <w:rsid w:val="00CB76FE"/>
    <w:rsid w:val="00CB787A"/>
    <w:rsid w:val="00CB7889"/>
    <w:rsid w:val="00CC0269"/>
    <w:rsid w:val="00CC0957"/>
    <w:rsid w:val="00CC0C4A"/>
    <w:rsid w:val="00CC0E27"/>
    <w:rsid w:val="00CC17F0"/>
    <w:rsid w:val="00CC1853"/>
    <w:rsid w:val="00CC1B1C"/>
    <w:rsid w:val="00CC1FAE"/>
    <w:rsid w:val="00CC1FD5"/>
    <w:rsid w:val="00CC2357"/>
    <w:rsid w:val="00CC26C4"/>
    <w:rsid w:val="00CC2CDF"/>
    <w:rsid w:val="00CC2DBF"/>
    <w:rsid w:val="00CC345F"/>
    <w:rsid w:val="00CC393A"/>
    <w:rsid w:val="00CC39A4"/>
    <w:rsid w:val="00CC3A23"/>
    <w:rsid w:val="00CC427D"/>
    <w:rsid w:val="00CC4EA0"/>
    <w:rsid w:val="00CC5C5B"/>
    <w:rsid w:val="00CC5F7E"/>
    <w:rsid w:val="00CC60C7"/>
    <w:rsid w:val="00CC709F"/>
    <w:rsid w:val="00CC737C"/>
    <w:rsid w:val="00CD04F4"/>
    <w:rsid w:val="00CD05A0"/>
    <w:rsid w:val="00CD05E5"/>
    <w:rsid w:val="00CD087D"/>
    <w:rsid w:val="00CD0B93"/>
    <w:rsid w:val="00CD0F5D"/>
    <w:rsid w:val="00CD1C0B"/>
    <w:rsid w:val="00CD239A"/>
    <w:rsid w:val="00CD32D3"/>
    <w:rsid w:val="00CD37DE"/>
    <w:rsid w:val="00CD44B2"/>
    <w:rsid w:val="00CD5512"/>
    <w:rsid w:val="00CD5BA5"/>
    <w:rsid w:val="00CD664F"/>
    <w:rsid w:val="00CD68F8"/>
    <w:rsid w:val="00CD6E3D"/>
    <w:rsid w:val="00CD71AB"/>
    <w:rsid w:val="00CE0109"/>
    <w:rsid w:val="00CE1FC5"/>
    <w:rsid w:val="00CE1FF7"/>
    <w:rsid w:val="00CE26A3"/>
    <w:rsid w:val="00CE324B"/>
    <w:rsid w:val="00CE3769"/>
    <w:rsid w:val="00CE39CB"/>
    <w:rsid w:val="00CE3F86"/>
    <w:rsid w:val="00CE40D9"/>
    <w:rsid w:val="00CE43C8"/>
    <w:rsid w:val="00CE446F"/>
    <w:rsid w:val="00CE46E5"/>
    <w:rsid w:val="00CE485A"/>
    <w:rsid w:val="00CE5279"/>
    <w:rsid w:val="00CE5A78"/>
    <w:rsid w:val="00CE5BB0"/>
    <w:rsid w:val="00CE6429"/>
    <w:rsid w:val="00CE6F06"/>
    <w:rsid w:val="00CE7408"/>
    <w:rsid w:val="00CE78AE"/>
    <w:rsid w:val="00CE7D9E"/>
    <w:rsid w:val="00CE7E4C"/>
    <w:rsid w:val="00CE7E62"/>
    <w:rsid w:val="00CF0C27"/>
    <w:rsid w:val="00CF1943"/>
    <w:rsid w:val="00CF19DA"/>
    <w:rsid w:val="00CF1ACA"/>
    <w:rsid w:val="00CF1C7F"/>
    <w:rsid w:val="00CF1CC0"/>
    <w:rsid w:val="00CF21A4"/>
    <w:rsid w:val="00CF247E"/>
    <w:rsid w:val="00CF2485"/>
    <w:rsid w:val="00CF24F8"/>
    <w:rsid w:val="00CF2653"/>
    <w:rsid w:val="00CF265A"/>
    <w:rsid w:val="00CF35C6"/>
    <w:rsid w:val="00CF36FF"/>
    <w:rsid w:val="00CF4247"/>
    <w:rsid w:val="00CF42CE"/>
    <w:rsid w:val="00CF50BA"/>
    <w:rsid w:val="00CF5263"/>
    <w:rsid w:val="00CF536E"/>
    <w:rsid w:val="00CF5E9B"/>
    <w:rsid w:val="00CF60B5"/>
    <w:rsid w:val="00CF6331"/>
    <w:rsid w:val="00CF7E2F"/>
    <w:rsid w:val="00CF7F10"/>
    <w:rsid w:val="00D0027D"/>
    <w:rsid w:val="00D0040A"/>
    <w:rsid w:val="00D004FA"/>
    <w:rsid w:val="00D005B4"/>
    <w:rsid w:val="00D01B21"/>
    <w:rsid w:val="00D01E2F"/>
    <w:rsid w:val="00D028D0"/>
    <w:rsid w:val="00D02A52"/>
    <w:rsid w:val="00D02B7D"/>
    <w:rsid w:val="00D03102"/>
    <w:rsid w:val="00D034F1"/>
    <w:rsid w:val="00D03551"/>
    <w:rsid w:val="00D03714"/>
    <w:rsid w:val="00D03727"/>
    <w:rsid w:val="00D0378A"/>
    <w:rsid w:val="00D038B1"/>
    <w:rsid w:val="00D043FB"/>
    <w:rsid w:val="00D047F2"/>
    <w:rsid w:val="00D05132"/>
    <w:rsid w:val="00D0544F"/>
    <w:rsid w:val="00D05EA9"/>
    <w:rsid w:val="00D05F70"/>
    <w:rsid w:val="00D06240"/>
    <w:rsid w:val="00D0681C"/>
    <w:rsid w:val="00D06C5D"/>
    <w:rsid w:val="00D071F8"/>
    <w:rsid w:val="00D07252"/>
    <w:rsid w:val="00D072D5"/>
    <w:rsid w:val="00D074F4"/>
    <w:rsid w:val="00D076A7"/>
    <w:rsid w:val="00D076C1"/>
    <w:rsid w:val="00D0774B"/>
    <w:rsid w:val="00D07B93"/>
    <w:rsid w:val="00D07CE1"/>
    <w:rsid w:val="00D1026A"/>
    <w:rsid w:val="00D107CF"/>
    <w:rsid w:val="00D11B0B"/>
    <w:rsid w:val="00D11D79"/>
    <w:rsid w:val="00D11E15"/>
    <w:rsid w:val="00D12293"/>
    <w:rsid w:val="00D12942"/>
    <w:rsid w:val="00D12D09"/>
    <w:rsid w:val="00D14236"/>
    <w:rsid w:val="00D143CD"/>
    <w:rsid w:val="00D14553"/>
    <w:rsid w:val="00D14A9F"/>
    <w:rsid w:val="00D14DB1"/>
    <w:rsid w:val="00D15027"/>
    <w:rsid w:val="00D15F43"/>
    <w:rsid w:val="00D1615A"/>
    <w:rsid w:val="00D1620A"/>
    <w:rsid w:val="00D164C3"/>
    <w:rsid w:val="00D167EB"/>
    <w:rsid w:val="00D16986"/>
    <w:rsid w:val="00D16B48"/>
    <w:rsid w:val="00D16E87"/>
    <w:rsid w:val="00D173F6"/>
    <w:rsid w:val="00D17652"/>
    <w:rsid w:val="00D179EE"/>
    <w:rsid w:val="00D17B86"/>
    <w:rsid w:val="00D203B8"/>
    <w:rsid w:val="00D20731"/>
    <w:rsid w:val="00D208D9"/>
    <w:rsid w:val="00D20B8B"/>
    <w:rsid w:val="00D20E14"/>
    <w:rsid w:val="00D2162C"/>
    <w:rsid w:val="00D21A3C"/>
    <w:rsid w:val="00D21AF0"/>
    <w:rsid w:val="00D21E73"/>
    <w:rsid w:val="00D22163"/>
    <w:rsid w:val="00D22B39"/>
    <w:rsid w:val="00D233F1"/>
    <w:rsid w:val="00D23FF7"/>
    <w:rsid w:val="00D24929"/>
    <w:rsid w:val="00D24D92"/>
    <w:rsid w:val="00D2545F"/>
    <w:rsid w:val="00D256F8"/>
    <w:rsid w:val="00D2604D"/>
    <w:rsid w:val="00D2605B"/>
    <w:rsid w:val="00D26368"/>
    <w:rsid w:val="00D2685C"/>
    <w:rsid w:val="00D26A3B"/>
    <w:rsid w:val="00D27314"/>
    <w:rsid w:val="00D277AC"/>
    <w:rsid w:val="00D302FD"/>
    <w:rsid w:val="00D3038A"/>
    <w:rsid w:val="00D3098D"/>
    <w:rsid w:val="00D315CC"/>
    <w:rsid w:val="00D31A02"/>
    <w:rsid w:val="00D32251"/>
    <w:rsid w:val="00D32358"/>
    <w:rsid w:val="00D32CAC"/>
    <w:rsid w:val="00D32D53"/>
    <w:rsid w:val="00D32FC6"/>
    <w:rsid w:val="00D33106"/>
    <w:rsid w:val="00D3323C"/>
    <w:rsid w:val="00D33456"/>
    <w:rsid w:val="00D3396F"/>
    <w:rsid w:val="00D33D4D"/>
    <w:rsid w:val="00D33E30"/>
    <w:rsid w:val="00D34344"/>
    <w:rsid w:val="00D34A0B"/>
    <w:rsid w:val="00D34DCF"/>
    <w:rsid w:val="00D3580A"/>
    <w:rsid w:val="00D36234"/>
    <w:rsid w:val="00D36371"/>
    <w:rsid w:val="00D37E19"/>
    <w:rsid w:val="00D4173E"/>
    <w:rsid w:val="00D41C7D"/>
    <w:rsid w:val="00D41F1D"/>
    <w:rsid w:val="00D42333"/>
    <w:rsid w:val="00D437D8"/>
    <w:rsid w:val="00D43C52"/>
    <w:rsid w:val="00D43D6A"/>
    <w:rsid w:val="00D44994"/>
    <w:rsid w:val="00D44BC3"/>
    <w:rsid w:val="00D45748"/>
    <w:rsid w:val="00D45B94"/>
    <w:rsid w:val="00D45DF3"/>
    <w:rsid w:val="00D46174"/>
    <w:rsid w:val="00D46182"/>
    <w:rsid w:val="00D47DD0"/>
    <w:rsid w:val="00D50183"/>
    <w:rsid w:val="00D50579"/>
    <w:rsid w:val="00D508E9"/>
    <w:rsid w:val="00D50D18"/>
    <w:rsid w:val="00D51095"/>
    <w:rsid w:val="00D51205"/>
    <w:rsid w:val="00D518A7"/>
    <w:rsid w:val="00D51D12"/>
    <w:rsid w:val="00D52A75"/>
    <w:rsid w:val="00D52B1D"/>
    <w:rsid w:val="00D53608"/>
    <w:rsid w:val="00D5362B"/>
    <w:rsid w:val="00D54744"/>
    <w:rsid w:val="00D5494A"/>
    <w:rsid w:val="00D54CD8"/>
    <w:rsid w:val="00D54F03"/>
    <w:rsid w:val="00D55072"/>
    <w:rsid w:val="00D551B5"/>
    <w:rsid w:val="00D55CEB"/>
    <w:rsid w:val="00D55F06"/>
    <w:rsid w:val="00D56DB2"/>
    <w:rsid w:val="00D5747F"/>
    <w:rsid w:val="00D57495"/>
    <w:rsid w:val="00D574FA"/>
    <w:rsid w:val="00D57CDC"/>
    <w:rsid w:val="00D60368"/>
    <w:rsid w:val="00D60C8D"/>
    <w:rsid w:val="00D60D30"/>
    <w:rsid w:val="00D61374"/>
    <w:rsid w:val="00D6168A"/>
    <w:rsid w:val="00D616A5"/>
    <w:rsid w:val="00D61FF0"/>
    <w:rsid w:val="00D6211D"/>
    <w:rsid w:val="00D624D9"/>
    <w:rsid w:val="00D62C97"/>
    <w:rsid w:val="00D62FC3"/>
    <w:rsid w:val="00D632A1"/>
    <w:rsid w:val="00D63517"/>
    <w:rsid w:val="00D63A48"/>
    <w:rsid w:val="00D63B75"/>
    <w:rsid w:val="00D63F33"/>
    <w:rsid w:val="00D640E7"/>
    <w:rsid w:val="00D650A8"/>
    <w:rsid w:val="00D6557D"/>
    <w:rsid w:val="00D6570B"/>
    <w:rsid w:val="00D659B1"/>
    <w:rsid w:val="00D66E18"/>
    <w:rsid w:val="00D67107"/>
    <w:rsid w:val="00D6734D"/>
    <w:rsid w:val="00D6752A"/>
    <w:rsid w:val="00D679CF"/>
    <w:rsid w:val="00D679D3"/>
    <w:rsid w:val="00D70040"/>
    <w:rsid w:val="00D70376"/>
    <w:rsid w:val="00D708AA"/>
    <w:rsid w:val="00D70DDA"/>
    <w:rsid w:val="00D70EF8"/>
    <w:rsid w:val="00D7356F"/>
    <w:rsid w:val="00D73587"/>
    <w:rsid w:val="00D73B53"/>
    <w:rsid w:val="00D73C55"/>
    <w:rsid w:val="00D73EBB"/>
    <w:rsid w:val="00D7469D"/>
    <w:rsid w:val="00D74BC1"/>
    <w:rsid w:val="00D751FB"/>
    <w:rsid w:val="00D753CE"/>
    <w:rsid w:val="00D75472"/>
    <w:rsid w:val="00D754D6"/>
    <w:rsid w:val="00D75A75"/>
    <w:rsid w:val="00D75B28"/>
    <w:rsid w:val="00D75E10"/>
    <w:rsid w:val="00D76041"/>
    <w:rsid w:val="00D761AA"/>
    <w:rsid w:val="00D76FAE"/>
    <w:rsid w:val="00D777D7"/>
    <w:rsid w:val="00D7793A"/>
    <w:rsid w:val="00D77E52"/>
    <w:rsid w:val="00D804EA"/>
    <w:rsid w:val="00D8059A"/>
    <w:rsid w:val="00D80AB8"/>
    <w:rsid w:val="00D80D1C"/>
    <w:rsid w:val="00D81780"/>
    <w:rsid w:val="00D81792"/>
    <w:rsid w:val="00D819B1"/>
    <w:rsid w:val="00D821FE"/>
    <w:rsid w:val="00D82437"/>
    <w:rsid w:val="00D82494"/>
    <w:rsid w:val="00D82CD7"/>
    <w:rsid w:val="00D83463"/>
    <w:rsid w:val="00D83AE9"/>
    <w:rsid w:val="00D84BA8"/>
    <w:rsid w:val="00D84CF1"/>
    <w:rsid w:val="00D84ECC"/>
    <w:rsid w:val="00D854EC"/>
    <w:rsid w:val="00D857B8"/>
    <w:rsid w:val="00D869D3"/>
    <w:rsid w:val="00D86FE1"/>
    <w:rsid w:val="00D87175"/>
    <w:rsid w:val="00D87321"/>
    <w:rsid w:val="00D87ABF"/>
    <w:rsid w:val="00D87AE2"/>
    <w:rsid w:val="00D87BCE"/>
    <w:rsid w:val="00D90CD3"/>
    <w:rsid w:val="00D90FCF"/>
    <w:rsid w:val="00D919E6"/>
    <w:rsid w:val="00D91BE1"/>
    <w:rsid w:val="00D92222"/>
    <w:rsid w:val="00D9283B"/>
    <w:rsid w:val="00D92C29"/>
    <w:rsid w:val="00D9332F"/>
    <w:rsid w:val="00D936E2"/>
    <w:rsid w:val="00D93CAB"/>
    <w:rsid w:val="00D945A1"/>
    <w:rsid w:val="00D95104"/>
    <w:rsid w:val="00D9534A"/>
    <w:rsid w:val="00D95600"/>
    <w:rsid w:val="00D95C94"/>
    <w:rsid w:val="00D96077"/>
    <w:rsid w:val="00D960E5"/>
    <w:rsid w:val="00D96328"/>
    <w:rsid w:val="00D96433"/>
    <w:rsid w:val="00D9683C"/>
    <w:rsid w:val="00D968BC"/>
    <w:rsid w:val="00D96F64"/>
    <w:rsid w:val="00D9744F"/>
    <w:rsid w:val="00D97884"/>
    <w:rsid w:val="00D978CD"/>
    <w:rsid w:val="00D97DA8"/>
    <w:rsid w:val="00DA0A7F"/>
    <w:rsid w:val="00DA0CC3"/>
    <w:rsid w:val="00DA1C31"/>
    <w:rsid w:val="00DA1F39"/>
    <w:rsid w:val="00DA20BC"/>
    <w:rsid w:val="00DA2C0E"/>
    <w:rsid w:val="00DA2D9B"/>
    <w:rsid w:val="00DA2E0F"/>
    <w:rsid w:val="00DA2ED7"/>
    <w:rsid w:val="00DA3294"/>
    <w:rsid w:val="00DA3520"/>
    <w:rsid w:val="00DA3E7A"/>
    <w:rsid w:val="00DA430C"/>
    <w:rsid w:val="00DA451E"/>
    <w:rsid w:val="00DA53D4"/>
    <w:rsid w:val="00DA60D9"/>
    <w:rsid w:val="00DA615D"/>
    <w:rsid w:val="00DA6598"/>
    <w:rsid w:val="00DA6C0F"/>
    <w:rsid w:val="00DA702F"/>
    <w:rsid w:val="00DA79F9"/>
    <w:rsid w:val="00DA7F8A"/>
    <w:rsid w:val="00DB0176"/>
    <w:rsid w:val="00DB0181"/>
    <w:rsid w:val="00DB022D"/>
    <w:rsid w:val="00DB0404"/>
    <w:rsid w:val="00DB0A49"/>
    <w:rsid w:val="00DB11F8"/>
    <w:rsid w:val="00DB1604"/>
    <w:rsid w:val="00DB18F8"/>
    <w:rsid w:val="00DB1CC3"/>
    <w:rsid w:val="00DB1F2A"/>
    <w:rsid w:val="00DB1FF2"/>
    <w:rsid w:val="00DB25C0"/>
    <w:rsid w:val="00DB297B"/>
    <w:rsid w:val="00DB297F"/>
    <w:rsid w:val="00DB2DE5"/>
    <w:rsid w:val="00DB3153"/>
    <w:rsid w:val="00DB317A"/>
    <w:rsid w:val="00DB3B82"/>
    <w:rsid w:val="00DB485D"/>
    <w:rsid w:val="00DB4D78"/>
    <w:rsid w:val="00DB51C3"/>
    <w:rsid w:val="00DB5FDA"/>
    <w:rsid w:val="00DB6001"/>
    <w:rsid w:val="00DB63F4"/>
    <w:rsid w:val="00DB67F9"/>
    <w:rsid w:val="00DB74F5"/>
    <w:rsid w:val="00DB76F3"/>
    <w:rsid w:val="00DB781B"/>
    <w:rsid w:val="00DC0042"/>
    <w:rsid w:val="00DC00B2"/>
    <w:rsid w:val="00DC05C3"/>
    <w:rsid w:val="00DC0C2B"/>
    <w:rsid w:val="00DC1327"/>
    <w:rsid w:val="00DC1350"/>
    <w:rsid w:val="00DC1692"/>
    <w:rsid w:val="00DC183E"/>
    <w:rsid w:val="00DC2272"/>
    <w:rsid w:val="00DC2758"/>
    <w:rsid w:val="00DC2E69"/>
    <w:rsid w:val="00DC3237"/>
    <w:rsid w:val="00DC3CAE"/>
    <w:rsid w:val="00DC41A4"/>
    <w:rsid w:val="00DC44FF"/>
    <w:rsid w:val="00DC5672"/>
    <w:rsid w:val="00DC5F3A"/>
    <w:rsid w:val="00DC60A2"/>
    <w:rsid w:val="00DC6600"/>
    <w:rsid w:val="00DC665B"/>
    <w:rsid w:val="00DC67AB"/>
    <w:rsid w:val="00DC67BD"/>
    <w:rsid w:val="00DC6924"/>
    <w:rsid w:val="00DC6F4B"/>
    <w:rsid w:val="00DC71F2"/>
    <w:rsid w:val="00DC778A"/>
    <w:rsid w:val="00DC7AE2"/>
    <w:rsid w:val="00DC7DCC"/>
    <w:rsid w:val="00DD055B"/>
    <w:rsid w:val="00DD0929"/>
    <w:rsid w:val="00DD0BE4"/>
    <w:rsid w:val="00DD0C80"/>
    <w:rsid w:val="00DD127C"/>
    <w:rsid w:val="00DD1503"/>
    <w:rsid w:val="00DD16C6"/>
    <w:rsid w:val="00DD17BB"/>
    <w:rsid w:val="00DD2025"/>
    <w:rsid w:val="00DD22EA"/>
    <w:rsid w:val="00DD23A0"/>
    <w:rsid w:val="00DD2A7E"/>
    <w:rsid w:val="00DD2BE1"/>
    <w:rsid w:val="00DD3136"/>
    <w:rsid w:val="00DD3EF5"/>
    <w:rsid w:val="00DD458A"/>
    <w:rsid w:val="00DD4F88"/>
    <w:rsid w:val="00DD53FA"/>
    <w:rsid w:val="00DD58DF"/>
    <w:rsid w:val="00DD5F42"/>
    <w:rsid w:val="00DD6021"/>
    <w:rsid w:val="00DD617B"/>
    <w:rsid w:val="00DD6B09"/>
    <w:rsid w:val="00DD6D1A"/>
    <w:rsid w:val="00DE01BC"/>
    <w:rsid w:val="00DE0BAB"/>
    <w:rsid w:val="00DE0BFB"/>
    <w:rsid w:val="00DE0E59"/>
    <w:rsid w:val="00DE0F6C"/>
    <w:rsid w:val="00DE124E"/>
    <w:rsid w:val="00DE219B"/>
    <w:rsid w:val="00DE2410"/>
    <w:rsid w:val="00DE27E6"/>
    <w:rsid w:val="00DE28B7"/>
    <w:rsid w:val="00DE2E7A"/>
    <w:rsid w:val="00DE30F2"/>
    <w:rsid w:val="00DE37D4"/>
    <w:rsid w:val="00DE3CE0"/>
    <w:rsid w:val="00DE4CB4"/>
    <w:rsid w:val="00DE4CEE"/>
    <w:rsid w:val="00DE52E3"/>
    <w:rsid w:val="00DE5797"/>
    <w:rsid w:val="00DE5D60"/>
    <w:rsid w:val="00DE5E17"/>
    <w:rsid w:val="00DE5E32"/>
    <w:rsid w:val="00DE6005"/>
    <w:rsid w:val="00DE6344"/>
    <w:rsid w:val="00DE689E"/>
    <w:rsid w:val="00DE6B68"/>
    <w:rsid w:val="00DE6C08"/>
    <w:rsid w:val="00DE7363"/>
    <w:rsid w:val="00DE76F1"/>
    <w:rsid w:val="00DE7C00"/>
    <w:rsid w:val="00DE7C19"/>
    <w:rsid w:val="00DF00F7"/>
    <w:rsid w:val="00DF03E9"/>
    <w:rsid w:val="00DF03ED"/>
    <w:rsid w:val="00DF04EE"/>
    <w:rsid w:val="00DF05D6"/>
    <w:rsid w:val="00DF0BF4"/>
    <w:rsid w:val="00DF0F54"/>
    <w:rsid w:val="00DF1283"/>
    <w:rsid w:val="00DF1422"/>
    <w:rsid w:val="00DF179D"/>
    <w:rsid w:val="00DF1E9C"/>
    <w:rsid w:val="00DF20A0"/>
    <w:rsid w:val="00DF26FD"/>
    <w:rsid w:val="00DF2EB7"/>
    <w:rsid w:val="00DF3524"/>
    <w:rsid w:val="00DF3695"/>
    <w:rsid w:val="00DF37F4"/>
    <w:rsid w:val="00DF3A4B"/>
    <w:rsid w:val="00DF3A83"/>
    <w:rsid w:val="00DF3EBA"/>
    <w:rsid w:val="00DF4462"/>
    <w:rsid w:val="00DF4572"/>
    <w:rsid w:val="00DF4658"/>
    <w:rsid w:val="00DF5508"/>
    <w:rsid w:val="00DF5B71"/>
    <w:rsid w:val="00DF5E9B"/>
    <w:rsid w:val="00DF5F1F"/>
    <w:rsid w:val="00DF6006"/>
    <w:rsid w:val="00DF6C8B"/>
    <w:rsid w:val="00DF6D88"/>
    <w:rsid w:val="00DF6F17"/>
    <w:rsid w:val="00DF78FA"/>
    <w:rsid w:val="00DF7D62"/>
    <w:rsid w:val="00E000C8"/>
    <w:rsid w:val="00E002F1"/>
    <w:rsid w:val="00E0082C"/>
    <w:rsid w:val="00E01427"/>
    <w:rsid w:val="00E0175D"/>
    <w:rsid w:val="00E0181B"/>
    <w:rsid w:val="00E01D0E"/>
    <w:rsid w:val="00E01DAA"/>
    <w:rsid w:val="00E023E5"/>
    <w:rsid w:val="00E02432"/>
    <w:rsid w:val="00E02CBA"/>
    <w:rsid w:val="00E03386"/>
    <w:rsid w:val="00E03AEA"/>
    <w:rsid w:val="00E04022"/>
    <w:rsid w:val="00E04172"/>
    <w:rsid w:val="00E04A74"/>
    <w:rsid w:val="00E04BC7"/>
    <w:rsid w:val="00E0514B"/>
    <w:rsid w:val="00E05DFF"/>
    <w:rsid w:val="00E0728F"/>
    <w:rsid w:val="00E0755C"/>
    <w:rsid w:val="00E07758"/>
    <w:rsid w:val="00E07DFE"/>
    <w:rsid w:val="00E103A9"/>
    <w:rsid w:val="00E10930"/>
    <w:rsid w:val="00E10D2E"/>
    <w:rsid w:val="00E127A6"/>
    <w:rsid w:val="00E127BF"/>
    <w:rsid w:val="00E14946"/>
    <w:rsid w:val="00E14A42"/>
    <w:rsid w:val="00E14A7E"/>
    <w:rsid w:val="00E14B93"/>
    <w:rsid w:val="00E151E1"/>
    <w:rsid w:val="00E159BE"/>
    <w:rsid w:val="00E163A5"/>
    <w:rsid w:val="00E16A26"/>
    <w:rsid w:val="00E17106"/>
    <w:rsid w:val="00E17619"/>
    <w:rsid w:val="00E177CB"/>
    <w:rsid w:val="00E17805"/>
    <w:rsid w:val="00E2077C"/>
    <w:rsid w:val="00E20A25"/>
    <w:rsid w:val="00E20F79"/>
    <w:rsid w:val="00E21278"/>
    <w:rsid w:val="00E215C9"/>
    <w:rsid w:val="00E2280E"/>
    <w:rsid w:val="00E22C7C"/>
    <w:rsid w:val="00E22CCD"/>
    <w:rsid w:val="00E23A11"/>
    <w:rsid w:val="00E23FB7"/>
    <w:rsid w:val="00E23FE9"/>
    <w:rsid w:val="00E245C3"/>
    <w:rsid w:val="00E24A26"/>
    <w:rsid w:val="00E24A27"/>
    <w:rsid w:val="00E24B2D"/>
    <w:rsid w:val="00E253B3"/>
    <w:rsid w:val="00E25A15"/>
    <w:rsid w:val="00E25C91"/>
    <w:rsid w:val="00E25DBE"/>
    <w:rsid w:val="00E25ECD"/>
    <w:rsid w:val="00E25F89"/>
    <w:rsid w:val="00E25F8B"/>
    <w:rsid w:val="00E269DA"/>
    <w:rsid w:val="00E26C0B"/>
    <w:rsid w:val="00E2766A"/>
    <w:rsid w:val="00E3163B"/>
    <w:rsid w:val="00E3165B"/>
    <w:rsid w:val="00E32225"/>
    <w:rsid w:val="00E32483"/>
    <w:rsid w:val="00E32D62"/>
    <w:rsid w:val="00E339C0"/>
    <w:rsid w:val="00E339DC"/>
    <w:rsid w:val="00E33E15"/>
    <w:rsid w:val="00E34637"/>
    <w:rsid w:val="00E3477B"/>
    <w:rsid w:val="00E3559E"/>
    <w:rsid w:val="00E35AF2"/>
    <w:rsid w:val="00E35CC0"/>
    <w:rsid w:val="00E361B8"/>
    <w:rsid w:val="00E3633C"/>
    <w:rsid w:val="00E3696F"/>
    <w:rsid w:val="00E369E9"/>
    <w:rsid w:val="00E36A1B"/>
    <w:rsid w:val="00E3792F"/>
    <w:rsid w:val="00E4000C"/>
    <w:rsid w:val="00E404C3"/>
    <w:rsid w:val="00E40BBD"/>
    <w:rsid w:val="00E41983"/>
    <w:rsid w:val="00E42366"/>
    <w:rsid w:val="00E423A7"/>
    <w:rsid w:val="00E429ED"/>
    <w:rsid w:val="00E42B69"/>
    <w:rsid w:val="00E42C6B"/>
    <w:rsid w:val="00E43F37"/>
    <w:rsid w:val="00E44185"/>
    <w:rsid w:val="00E44C06"/>
    <w:rsid w:val="00E44DA3"/>
    <w:rsid w:val="00E450CC"/>
    <w:rsid w:val="00E450ED"/>
    <w:rsid w:val="00E45323"/>
    <w:rsid w:val="00E45A10"/>
    <w:rsid w:val="00E47523"/>
    <w:rsid w:val="00E4768B"/>
    <w:rsid w:val="00E4791B"/>
    <w:rsid w:val="00E479BB"/>
    <w:rsid w:val="00E47E31"/>
    <w:rsid w:val="00E5015F"/>
    <w:rsid w:val="00E50AC6"/>
    <w:rsid w:val="00E51148"/>
    <w:rsid w:val="00E51DDD"/>
    <w:rsid w:val="00E51FDD"/>
    <w:rsid w:val="00E522CB"/>
    <w:rsid w:val="00E523A6"/>
    <w:rsid w:val="00E52435"/>
    <w:rsid w:val="00E52BB6"/>
    <w:rsid w:val="00E53122"/>
    <w:rsid w:val="00E5351B"/>
    <w:rsid w:val="00E5390A"/>
    <w:rsid w:val="00E53FA9"/>
    <w:rsid w:val="00E5414C"/>
    <w:rsid w:val="00E54649"/>
    <w:rsid w:val="00E547B3"/>
    <w:rsid w:val="00E55D5A"/>
    <w:rsid w:val="00E56619"/>
    <w:rsid w:val="00E5698D"/>
    <w:rsid w:val="00E56CA2"/>
    <w:rsid w:val="00E56E14"/>
    <w:rsid w:val="00E5721F"/>
    <w:rsid w:val="00E5733D"/>
    <w:rsid w:val="00E57786"/>
    <w:rsid w:val="00E57A4F"/>
    <w:rsid w:val="00E57C2F"/>
    <w:rsid w:val="00E60F99"/>
    <w:rsid w:val="00E61001"/>
    <w:rsid w:val="00E61602"/>
    <w:rsid w:val="00E61CC0"/>
    <w:rsid w:val="00E6201E"/>
    <w:rsid w:val="00E62064"/>
    <w:rsid w:val="00E6277B"/>
    <w:rsid w:val="00E62C03"/>
    <w:rsid w:val="00E632E0"/>
    <w:rsid w:val="00E6344E"/>
    <w:rsid w:val="00E636E5"/>
    <w:rsid w:val="00E6398A"/>
    <w:rsid w:val="00E63D89"/>
    <w:rsid w:val="00E63EBC"/>
    <w:rsid w:val="00E6409A"/>
    <w:rsid w:val="00E64424"/>
    <w:rsid w:val="00E64C99"/>
    <w:rsid w:val="00E64CD3"/>
    <w:rsid w:val="00E66EDB"/>
    <w:rsid w:val="00E671C9"/>
    <w:rsid w:val="00E6743F"/>
    <w:rsid w:val="00E6758E"/>
    <w:rsid w:val="00E675D8"/>
    <w:rsid w:val="00E67E23"/>
    <w:rsid w:val="00E70016"/>
    <w:rsid w:val="00E704A4"/>
    <w:rsid w:val="00E70B8A"/>
    <w:rsid w:val="00E70BC7"/>
    <w:rsid w:val="00E70FBC"/>
    <w:rsid w:val="00E711D4"/>
    <w:rsid w:val="00E71547"/>
    <w:rsid w:val="00E71651"/>
    <w:rsid w:val="00E718F5"/>
    <w:rsid w:val="00E71DEB"/>
    <w:rsid w:val="00E721D5"/>
    <w:rsid w:val="00E72354"/>
    <w:rsid w:val="00E72A97"/>
    <w:rsid w:val="00E72C01"/>
    <w:rsid w:val="00E732F6"/>
    <w:rsid w:val="00E736D9"/>
    <w:rsid w:val="00E73B18"/>
    <w:rsid w:val="00E73BF6"/>
    <w:rsid w:val="00E741AC"/>
    <w:rsid w:val="00E74665"/>
    <w:rsid w:val="00E74EA3"/>
    <w:rsid w:val="00E75174"/>
    <w:rsid w:val="00E75770"/>
    <w:rsid w:val="00E75B78"/>
    <w:rsid w:val="00E75EBA"/>
    <w:rsid w:val="00E76113"/>
    <w:rsid w:val="00E761A1"/>
    <w:rsid w:val="00E763B4"/>
    <w:rsid w:val="00E775F1"/>
    <w:rsid w:val="00E77702"/>
    <w:rsid w:val="00E777A6"/>
    <w:rsid w:val="00E77848"/>
    <w:rsid w:val="00E80249"/>
    <w:rsid w:val="00E80514"/>
    <w:rsid w:val="00E80DD9"/>
    <w:rsid w:val="00E80E5B"/>
    <w:rsid w:val="00E8159E"/>
    <w:rsid w:val="00E816C5"/>
    <w:rsid w:val="00E81CD4"/>
    <w:rsid w:val="00E81CE0"/>
    <w:rsid w:val="00E81E7C"/>
    <w:rsid w:val="00E82125"/>
    <w:rsid w:val="00E8224D"/>
    <w:rsid w:val="00E826D1"/>
    <w:rsid w:val="00E82B74"/>
    <w:rsid w:val="00E83DCA"/>
    <w:rsid w:val="00E845BE"/>
    <w:rsid w:val="00E8519F"/>
    <w:rsid w:val="00E855CD"/>
    <w:rsid w:val="00E85CC3"/>
    <w:rsid w:val="00E863AF"/>
    <w:rsid w:val="00E86444"/>
    <w:rsid w:val="00E8644A"/>
    <w:rsid w:val="00E868FF"/>
    <w:rsid w:val="00E86A3C"/>
    <w:rsid w:val="00E871F2"/>
    <w:rsid w:val="00E87DF8"/>
    <w:rsid w:val="00E87FC9"/>
    <w:rsid w:val="00E90279"/>
    <w:rsid w:val="00E902EA"/>
    <w:rsid w:val="00E90635"/>
    <w:rsid w:val="00E909A1"/>
    <w:rsid w:val="00E90BFF"/>
    <w:rsid w:val="00E91E08"/>
    <w:rsid w:val="00E91F04"/>
    <w:rsid w:val="00E91F35"/>
    <w:rsid w:val="00E923F3"/>
    <w:rsid w:val="00E93292"/>
    <w:rsid w:val="00E943C2"/>
    <w:rsid w:val="00E947E1"/>
    <w:rsid w:val="00E94B38"/>
    <w:rsid w:val="00E94CF1"/>
    <w:rsid w:val="00E94F0D"/>
    <w:rsid w:val="00E953D5"/>
    <w:rsid w:val="00E957AB"/>
    <w:rsid w:val="00E95BA6"/>
    <w:rsid w:val="00E968F4"/>
    <w:rsid w:val="00E9700C"/>
    <w:rsid w:val="00E97025"/>
    <w:rsid w:val="00E972F2"/>
    <w:rsid w:val="00E97320"/>
    <w:rsid w:val="00E97648"/>
    <w:rsid w:val="00E97CC8"/>
    <w:rsid w:val="00E97F5C"/>
    <w:rsid w:val="00EA0E4A"/>
    <w:rsid w:val="00EA10A9"/>
    <w:rsid w:val="00EA124B"/>
    <w:rsid w:val="00EA17A9"/>
    <w:rsid w:val="00EA1A54"/>
    <w:rsid w:val="00EA1AF5"/>
    <w:rsid w:val="00EA2226"/>
    <w:rsid w:val="00EA26FC"/>
    <w:rsid w:val="00EA2A7A"/>
    <w:rsid w:val="00EA2ED3"/>
    <w:rsid w:val="00EA3139"/>
    <w:rsid w:val="00EA3B11"/>
    <w:rsid w:val="00EA3B5A"/>
    <w:rsid w:val="00EA3B66"/>
    <w:rsid w:val="00EA3BF4"/>
    <w:rsid w:val="00EA400A"/>
    <w:rsid w:val="00EA410E"/>
    <w:rsid w:val="00EA4388"/>
    <w:rsid w:val="00EA4FD1"/>
    <w:rsid w:val="00EA53C2"/>
    <w:rsid w:val="00EA547B"/>
    <w:rsid w:val="00EA5695"/>
    <w:rsid w:val="00EA573A"/>
    <w:rsid w:val="00EA5B0A"/>
    <w:rsid w:val="00EA61F6"/>
    <w:rsid w:val="00EA65AD"/>
    <w:rsid w:val="00EA691C"/>
    <w:rsid w:val="00EA6B06"/>
    <w:rsid w:val="00EA71AC"/>
    <w:rsid w:val="00EA7801"/>
    <w:rsid w:val="00EA79E9"/>
    <w:rsid w:val="00EA7A95"/>
    <w:rsid w:val="00EA7BA7"/>
    <w:rsid w:val="00EA7FCF"/>
    <w:rsid w:val="00EB0CA3"/>
    <w:rsid w:val="00EB0F98"/>
    <w:rsid w:val="00EB0FCB"/>
    <w:rsid w:val="00EB104F"/>
    <w:rsid w:val="00EB10D9"/>
    <w:rsid w:val="00EB14AA"/>
    <w:rsid w:val="00EB160C"/>
    <w:rsid w:val="00EB1B27"/>
    <w:rsid w:val="00EB1DA8"/>
    <w:rsid w:val="00EB2198"/>
    <w:rsid w:val="00EB3C5E"/>
    <w:rsid w:val="00EB3D55"/>
    <w:rsid w:val="00EB4CFF"/>
    <w:rsid w:val="00EB541F"/>
    <w:rsid w:val="00EB5476"/>
    <w:rsid w:val="00EB54AB"/>
    <w:rsid w:val="00EB5E09"/>
    <w:rsid w:val="00EB6524"/>
    <w:rsid w:val="00EB6B9D"/>
    <w:rsid w:val="00EB70B0"/>
    <w:rsid w:val="00EB73D1"/>
    <w:rsid w:val="00EB746B"/>
    <w:rsid w:val="00EB7612"/>
    <w:rsid w:val="00EB7633"/>
    <w:rsid w:val="00EB7736"/>
    <w:rsid w:val="00EC069D"/>
    <w:rsid w:val="00EC0843"/>
    <w:rsid w:val="00EC0F39"/>
    <w:rsid w:val="00EC2D00"/>
    <w:rsid w:val="00EC2E2D"/>
    <w:rsid w:val="00EC37AD"/>
    <w:rsid w:val="00EC3D1B"/>
    <w:rsid w:val="00EC462B"/>
    <w:rsid w:val="00EC4723"/>
    <w:rsid w:val="00EC480D"/>
    <w:rsid w:val="00EC56E0"/>
    <w:rsid w:val="00EC6057"/>
    <w:rsid w:val="00EC609B"/>
    <w:rsid w:val="00EC6847"/>
    <w:rsid w:val="00EC73A4"/>
    <w:rsid w:val="00EC7534"/>
    <w:rsid w:val="00EC770F"/>
    <w:rsid w:val="00EC7DB6"/>
    <w:rsid w:val="00EC7DCB"/>
    <w:rsid w:val="00ED01CD"/>
    <w:rsid w:val="00ED063C"/>
    <w:rsid w:val="00ED1364"/>
    <w:rsid w:val="00ED1367"/>
    <w:rsid w:val="00ED162F"/>
    <w:rsid w:val="00ED2A3B"/>
    <w:rsid w:val="00ED2E52"/>
    <w:rsid w:val="00ED3024"/>
    <w:rsid w:val="00ED3C45"/>
    <w:rsid w:val="00ED3F27"/>
    <w:rsid w:val="00ED44B0"/>
    <w:rsid w:val="00ED46A4"/>
    <w:rsid w:val="00ED4D2F"/>
    <w:rsid w:val="00ED4E05"/>
    <w:rsid w:val="00ED545D"/>
    <w:rsid w:val="00ED5FE4"/>
    <w:rsid w:val="00ED6816"/>
    <w:rsid w:val="00ED6BD2"/>
    <w:rsid w:val="00ED71C5"/>
    <w:rsid w:val="00ED76BF"/>
    <w:rsid w:val="00EE0476"/>
    <w:rsid w:val="00EE04C4"/>
    <w:rsid w:val="00EE157E"/>
    <w:rsid w:val="00EE16FA"/>
    <w:rsid w:val="00EE225F"/>
    <w:rsid w:val="00EE237D"/>
    <w:rsid w:val="00EE3C42"/>
    <w:rsid w:val="00EE3D4F"/>
    <w:rsid w:val="00EE3E62"/>
    <w:rsid w:val="00EE4AC3"/>
    <w:rsid w:val="00EE5055"/>
    <w:rsid w:val="00EE51D3"/>
    <w:rsid w:val="00EE534D"/>
    <w:rsid w:val="00EE53A1"/>
    <w:rsid w:val="00EE5560"/>
    <w:rsid w:val="00EE6159"/>
    <w:rsid w:val="00EE6528"/>
    <w:rsid w:val="00EE688F"/>
    <w:rsid w:val="00EE6A6E"/>
    <w:rsid w:val="00EE6C72"/>
    <w:rsid w:val="00EE6F1E"/>
    <w:rsid w:val="00EE7359"/>
    <w:rsid w:val="00EE7B8B"/>
    <w:rsid w:val="00EE7C02"/>
    <w:rsid w:val="00EE7C21"/>
    <w:rsid w:val="00EF0348"/>
    <w:rsid w:val="00EF04E3"/>
    <w:rsid w:val="00EF0862"/>
    <w:rsid w:val="00EF0A2F"/>
    <w:rsid w:val="00EF1F9C"/>
    <w:rsid w:val="00EF205E"/>
    <w:rsid w:val="00EF26BA"/>
    <w:rsid w:val="00EF2950"/>
    <w:rsid w:val="00EF3599"/>
    <w:rsid w:val="00EF361C"/>
    <w:rsid w:val="00EF39B3"/>
    <w:rsid w:val="00EF4366"/>
    <w:rsid w:val="00EF4CD6"/>
    <w:rsid w:val="00EF55A0"/>
    <w:rsid w:val="00EF5FB3"/>
    <w:rsid w:val="00EF5FB7"/>
    <w:rsid w:val="00EF63D1"/>
    <w:rsid w:val="00EF6513"/>
    <w:rsid w:val="00EF6665"/>
    <w:rsid w:val="00EF6683"/>
    <w:rsid w:val="00EF7002"/>
    <w:rsid w:val="00EF7287"/>
    <w:rsid w:val="00EF769B"/>
    <w:rsid w:val="00EF7AA4"/>
    <w:rsid w:val="00EF7C7F"/>
    <w:rsid w:val="00F017DD"/>
    <w:rsid w:val="00F01A04"/>
    <w:rsid w:val="00F01A6A"/>
    <w:rsid w:val="00F01FF4"/>
    <w:rsid w:val="00F0206A"/>
    <w:rsid w:val="00F027BA"/>
    <w:rsid w:val="00F03E79"/>
    <w:rsid w:val="00F045E8"/>
    <w:rsid w:val="00F04633"/>
    <w:rsid w:val="00F05705"/>
    <w:rsid w:val="00F05FEB"/>
    <w:rsid w:val="00F060EB"/>
    <w:rsid w:val="00F0628D"/>
    <w:rsid w:val="00F06651"/>
    <w:rsid w:val="00F0731F"/>
    <w:rsid w:val="00F07660"/>
    <w:rsid w:val="00F07DE6"/>
    <w:rsid w:val="00F10551"/>
    <w:rsid w:val="00F1056C"/>
    <w:rsid w:val="00F106FF"/>
    <w:rsid w:val="00F107F1"/>
    <w:rsid w:val="00F10B94"/>
    <w:rsid w:val="00F10DCD"/>
    <w:rsid w:val="00F10FC1"/>
    <w:rsid w:val="00F10FD2"/>
    <w:rsid w:val="00F112FD"/>
    <w:rsid w:val="00F11A8E"/>
    <w:rsid w:val="00F11AB0"/>
    <w:rsid w:val="00F123AF"/>
    <w:rsid w:val="00F12649"/>
    <w:rsid w:val="00F12A51"/>
    <w:rsid w:val="00F12C2C"/>
    <w:rsid w:val="00F12DEE"/>
    <w:rsid w:val="00F133A1"/>
    <w:rsid w:val="00F13ECD"/>
    <w:rsid w:val="00F14328"/>
    <w:rsid w:val="00F155CE"/>
    <w:rsid w:val="00F156C0"/>
    <w:rsid w:val="00F159C8"/>
    <w:rsid w:val="00F15D7C"/>
    <w:rsid w:val="00F165BD"/>
    <w:rsid w:val="00F17166"/>
    <w:rsid w:val="00F17EAE"/>
    <w:rsid w:val="00F17F4D"/>
    <w:rsid w:val="00F2006A"/>
    <w:rsid w:val="00F20170"/>
    <w:rsid w:val="00F202C0"/>
    <w:rsid w:val="00F2034D"/>
    <w:rsid w:val="00F218D4"/>
    <w:rsid w:val="00F22231"/>
    <w:rsid w:val="00F224D4"/>
    <w:rsid w:val="00F2250A"/>
    <w:rsid w:val="00F22738"/>
    <w:rsid w:val="00F22C50"/>
    <w:rsid w:val="00F2312E"/>
    <w:rsid w:val="00F238D3"/>
    <w:rsid w:val="00F238DC"/>
    <w:rsid w:val="00F24788"/>
    <w:rsid w:val="00F24A06"/>
    <w:rsid w:val="00F24DEB"/>
    <w:rsid w:val="00F250AB"/>
    <w:rsid w:val="00F2578E"/>
    <w:rsid w:val="00F2640F"/>
    <w:rsid w:val="00F265BD"/>
    <w:rsid w:val="00F269E0"/>
    <w:rsid w:val="00F26B80"/>
    <w:rsid w:val="00F273DC"/>
    <w:rsid w:val="00F27C34"/>
    <w:rsid w:val="00F27E46"/>
    <w:rsid w:val="00F301C2"/>
    <w:rsid w:val="00F302E1"/>
    <w:rsid w:val="00F30A46"/>
    <w:rsid w:val="00F3102B"/>
    <w:rsid w:val="00F31B22"/>
    <w:rsid w:val="00F31B49"/>
    <w:rsid w:val="00F322B6"/>
    <w:rsid w:val="00F32438"/>
    <w:rsid w:val="00F32441"/>
    <w:rsid w:val="00F32931"/>
    <w:rsid w:val="00F32B12"/>
    <w:rsid w:val="00F32C1A"/>
    <w:rsid w:val="00F32CAF"/>
    <w:rsid w:val="00F32F56"/>
    <w:rsid w:val="00F32FF1"/>
    <w:rsid w:val="00F330AB"/>
    <w:rsid w:val="00F33D4F"/>
    <w:rsid w:val="00F345C6"/>
    <w:rsid w:val="00F34CD6"/>
    <w:rsid w:val="00F34DF8"/>
    <w:rsid w:val="00F3577C"/>
    <w:rsid w:val="00F35873"/>
    <w:rsid w:val="00F35920"/>
    <w:rsid w:val="00F3647B"/>
    <w:rsid w:val="00F366A5"/>
    <w:rsid w:val="00F36A2C"/>
    <w:rsid w:val="00F36A85"/>
    <w:rsid w:val="00F36C5F"/>
    <w:rsid w:val="00F36DA3"/>
    <w:rsid w:val="00F36E30"/>
    <w:rsid w:val="00F37259"/>
    <w:rsid w:val="00F37346"/>
    <w:rsid w:val="00F37AF8"/>
    <w:rsid w:val="00F37C94"/>
    <w:rsid w:val="00F37F23"/>
    <w:rsid w:val="00F400B5"/>
    <w:rsid w:val="00F405A4"/>
    <w:rsid w:val="00F40BAB"/>
    <w:rsid w:val="00F4124D"/>
    <w:rsid w:val="00F4143C"/>
    <w:rsid w:val="00F419B4"/>
    <w:rsid w:val="00F41F05"/>
    <w:rsid w:val="00F4216F"/>
    <w:rsid w:val="00F4251B"/>
    <w:rsid w:val="00F429E6"/>
    <w:rsid w:val="00F42F67"/>
    <w:rsid w:val="00F433A8"/>
    <w:rsid w:val="00F433BD"/>
    <w:rsid w:val="00F434BA"/>
    <w:rsid w:val="00F43AD7"/>
    <w:rsid w:val="00F43E26"/>
    <w:rsid w:val="00F447A8"/>
    <w:rsid w:val="00F44B2F"/>
    <w:rsid w:val="00F44EC5"/>
    <w:rsid w:val="00F45C72"/>
    <w:rsid w:val="00F47498"/>
    <w:rsid w:val="00F47534"/>
    <w:rsid w:val="00F503D2"/>
    <w:rsid w:val="00F504EF"/>
    <w:rsid w:val="00F50863"/>
    <w:rsid w:val="00F50DC6"/>
    <w:rsid w:val="00F512B2"/>
    <w:rsid w:val="00F5283D"/>
    <w:rsid w:val="00F52ABA"/>
    <w:rsid w:val="00F52BC7"/>
    <w:rsid w:val="00F53502"/>
    <w:rsid w:val="00F536FC"/>
    <w:rsid w:val="00F53BF4"/>
    <w:rsid w:val="00F5406B"/>
    <w:rsid w:val="00F54266"/>
    <w:rsid w:val="00F55043"/>
    <w:rsid w:val="00F55A2F"/>
    <w:rsid w:val="00F55BE7"/>
    <w:rsid w:val="00F55BF4"/>
    <w:rsid w:val="00F56DCF"/>
    <w:rsid w:val="00F57034"/>
    <w:rsid w:val="00F57B21"/>
    <w:rsid w:val="00F608E3"/>
    <w:rsid w:val="00F60BE9"/>
    <w:rsid w:val="00F60EB2"/>
    <w:rsid w:val="00F61089"/>
    <w:rsid w:val="00F6169E"/>
    <w:rsid w:val="00F616DF"/>
    <w:rsid w:val="00F61FD8"/>
    <w:rsid w:val="00F62446"/>
    <w:rsid w:val="00F62ABE"/>
    <w:rsid w:val="00F62CFE"/>
    <w:rsid w:val="00F62DBF"/>
    <w:rsid w:val="00F63478"/>
    <w:rsid w:val="00F641FC"/>
    <w:rsid w:val="00F6424A"/>
    <w:rsid w:val="00F644B4"/>
    <w:rsid w:val="00F647F7"/>
    <w:rsid w:val="00F6566A"/>
    <w:rsid w:val="00F6583C"/>
    <w:rsid w:val="00F6589A"/>
    <w:rsid w:val="00F6603D"/>
    <w:rsid w:val="00F6642C"/>
    <w:rsid w:val="00F66660"/>
    <w:rsid w:val="00F670DC"/>
    <w:rsid w:val="00F6772F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315"/>
    <w:rsid w:val="00F73767"/>
    <w:rsid w:val="00F73783"/>
    <w:rsid w:val="00F73D08"/>
    <w:rsid w:val="00F740D2"/>
    <w:rsid w:val="00F741E0"/>
    <w:rsid w:val="00F7443A"/>
    <w:rsid w:val="00F74816"/>
    <w:rsid w:val="00F74DE3"/>
    <w:rsid w:val="00F752AA"/>
    <w:rsid w:val="00F75853"/>
    <w:rsid w:val="00F7586B"/>
    <w:rsid w:val="00F75916"/>
    <w:rsid w:val="00F7598B"/>
    <w:rsid w:val="00F75F2F"/>
    <w:rsid w:val="00F76327"/>
    <w:rsid w:val="00F76445"/>
    <w:rsid w:val="00F769A0"/>
    <w:rsid w:val="00F76C10"/>
    <w:rsid w:val="00F76EBD"/>
    <w:rsid w:val="00F76ECC"/>
    <w:rsid w:val="00F770A9"/>
    <w:rsid w:val="00F7741E"/>
    <w:rsid w:val="00F77964"/>
    <w:rsid w:val="00F77A69"/>
    <w:rsid w:val="00F77FE5"/>
    <w:rsid w:val="00F80399"/>
    <w:rsid w:val="00F812C8"/>
    <w:rsid w:val="00F812F4"/>
    <w:rsid w:val="00F8132D"/>
    <w:rsid w:val="00F817C5"/>
    <w:rsid w:val="00F818AE"/>
    <w:rsid w:val="00F81AAB"/>
    <w:rsid w:val="00F81B40"/>
    <w:rsid w:val="00F820C4"/>
    <w:rsid w:val="00F822C3"/>
    <w:rsid w:val="00F823A5"/>
    <w:rsid w:val="00F828EB"/>
    <w:rsid w:val="00F82BB5"/>
    <w:rsid w:val="00F83829"/>
    <w:rsid w:val="00F83D15"/>
    <w:rsid w:val="00F84069"/>
    <w:rsid w:val="00F843D7"/>
    <w:rsid w:val="00F84769"/>
    <w:rsid w:val="00F847B0"/>
    <w:rsid w:val="00F84EF6"/>
    <w:rsid w:val="00F85536"/>
    <w:rsid w:val="00F85562"/>
    <w:rsid w:val="00F85845"/>
    <w:rsid w:val="00F8657A"/>
    <w:rsid w:val="00F8679A"/>
    <w:rsid w:val="00F8685D"/>
    <w:rsid w:val="00F87117"/>
    <w:rsid w:val="00F8736C"/>
    <w:rsid w:val="00F8758A"/>
    <w:rsid w:val="00F877EF"/>
    <w:rsid w:val="00F9030E"/>
    <w:rsid w:val="00F90A7D"/>
    <w:rsid w:val="00F90ADB"/>
    <w:rsid w:val="00F90E78"/>
    <w:rsid w:val="00F91209"/>
    <w:rsid w:val="00F915FA"/>
    <w:rsid w:val="00F9175E"/>
    <w:rsid w:val="00F91BAA"/>
    <w:rsid w:val="00F9221F"/>
    <w:rsid w:val="00F931C7"/>
    <w:rsid w:val="00F93433"/>
    <w:rsid w:val="00F93559"/>
    <w:rsid w:val="00F93D72"/>
    <w:rsid w:val="00F93E65"/>
    <w:rsid w:val="00F94070"/>
    <w:rsid w:val="00F94178"/>
    <w:rsid w:val="00F94225"/>
    <w:rsid w:val="00F950B5"/>
    <w:rsid w:val="00F9513F"/>
    <w:rsid w:val="00F952D1"/>
    <w:rsid w:val="00F952D2"/>
    <w:rsid w:val="00F961F6"/>
    <w:rsid w:val="00F96217"/>
    <w:rsid w:val="00F96249"/>
    <w:rsid w:val="00F9649D"/>
    <w:rsid w:val="00F97908"/>
    <w:rsid w:val="00F97AF7"/>
    <w:rsid w:val="00F97B43"/>
    <w:rsid w:val="00F97C64"/>
    <w:rsid w:val="00FA027A"/>
    <w:rsid w:val="00FA07F8"/>
    <w:rsid w:val="00FA0A77"/>
    <w:rsid w:val="00FA0B90"/>
    <w:rsid w:val="00FA105C"/>
    <w:rsid w:val="00FA10B3"/>
    <w:rsid w:val="00FA1475"/>
    <w:rsid w:val="00FA148A"/>
    <w:rsid w:val="00FA1AA3"/>
    <w:rsid w:val="00FA27C8"/>
    <w:rsid w:val="00FA2C40"/>
    <w:rsid w:val="00FA2D4C"/>
    <w:rsid w:val="00FA2D56"/>
    <w:rsid w:val="00FA2DBD"/>
    <w:rsid w:val="00FA2EB2"/>
    <w:rsid w:val="00FA349D"/>
    <w:rsid w:val="00FA3536"/>
    <w:rsid w:val="00FA3B76"/>
    <w:rsid w:val="00FA3F05"/>
    <w:rsid w:val="00FA4622"/>
    <w:rsid w:val="00FA4BD6"/>
    <w:rsid w:val="00FA4D66"/>
    <w:rsid w:val="00FA5A4E"/>
    <w:rsid w:val="00FA7C14"/>
    <w:rsid w:val="00FA7E9C"/>
    <w:rsid w:val="00FB0082"/>
    <w:rsid w:val="00FB0243"/>
    <w:rsid w:val="00FB0759"/>
    <w:rsid w:val="00FB076E"/>
    <w:rsid w:val="00FB0E87"/>
    <w:rsid w:val="00FB1527"/>
    <w:rsid w:val="00FB1AB1"/>
    <w:rsid w:val="00FB20B9"/>
    <w:rsid w:val="00FB2537"/>
    <w:rsid w:val="00FB2FDD"/>
    <w:rsid w:val="00FB33DC"/>
    <w:rsid w:val="00FB4313"/>
    <w:rsid w:val="00FB4338"/>
    <w:rsid w:val="00FB477E"/>
    <w:rsid w:val="00FB4C9C"/>
    <w:rsid w:val="00FB4D33"/>
    <w:rsid w:val="00FB5124"/>
    <w:rsid w:val="00FB5BAE"/>
    <w:rsid w:val="00FB5F43"/>
    <w:rsid w:val="00FB6165"/>
    <w:rsid w:val="00FB67F3"/>
    <w:rsid w:val="00FB6F31"/>
    <w:rsid w:val="00FC0150"/>
    <w:rsid w:val="00FC03AB"/>
    <w:rsid w:val="00FC0755"/>
    <w:rsid w:val="00FC17F6"/>
    <w:rsid w:val="00FC1A85"/>
    <w:rsid w:val="00FC1BE1"/>
    <w:rsid w:val="00FC1D20"/>
    <w:rsid w:val="00FC215C"/>
    <w:rsid w:val="00FC2241"/>
    <w:rsid w:val="00FC2366"/>
    <w:rsid w:val="00FC2596"/>
    <w:rsid w:val="00FC2E1E"/>
    <w:rsid w:val="00FC39C9"/>
    <w:rsid w:val="00FC4729"/>
    <w:rsid w:val="00FC4A8C"/>
    <w:rsid w:val="00FC5018"/>
    <w:rsid w:val="00FC53DB"/>
    <w:rsid w:val="00FC5F0D"/>
    <w:rsid w:val="00FC5FC2"/>
    <w:rsid w:val="00FC6177"/>
    <w:rsid w:val="00FC63D1"/>
    <w:rsid w:val="00FC6690"/>
    <w:rsid w:val="00FC7528"/>
    <w:rsid w:val="00FD0098"/>
    <w:rsid w:val="00FD0572"/>
    <w:rsid w:val="00FD0851"/>
    <w:rsid w:val="00FD0C14"/>
    <w:rsid w:val="00FD1A97"/>
    <w:rsid w:val="00FD2D7B"/>
    <w:rsid w:val="00FD3291"/>
    <w:rsid w:val="00FD37F6"/>
    <w:rsid w:val="00FD426E"/>
    <w:rsid w:val="00FD4589"/>
    <w:rsid w:val="00FD46DF"/>
    <w:rsid w:val="00FD473E"/>
    <w:rsid w:val="00FD548D"/>
    <w:rsid w:val="00FD59E0"/>
    <w:rsid w:val="00FD5F6D"/>
    <w:rsid w:val="00FD6279"/>
    <w:rsid w:val="00FD7A5E"/>
    <w:rsid w:val="00FD7DF9"/>
    <w:rsid w:val="00FE08DC"/>
    <w:rsid w:val="00FE0B51"/>
    <w:rsid w:val="00FE0B78"/>
    <w:rsid w:val="00FE0D8D"/>
    <w:rsid w:val="00FE0ED4"/>
    <w:rsid w:val="00FE1D83"/>
    <w:rsid w:val="00FE1EAB"/>
    <w:rsid w:val="00FE2467"/>
    <w:rsid w:val="00FE25C9"/>
    <w:rsid w:val="00FE27D8"/>
    <w:rsid w:val="00FE2C7B"/>
    <w:rsid w:val="00FE2F08"/>
    <w:rsid w:val="00FE3465"/>
    <w:rsid w:val="00FE51F6"/>
    <w:rsid w:val="00FE5354"/>
    <w:rsid w:val="00FE5FC8"/>
    <w:rsid w:val="00FE602C"/>
    <w:rsid w:val="00FE67CF"/>
    <w:rsid w:val="00FE6D20"/>
    <w:rsid w:val="00FE6FB9"/>
    <w:rsid w:val="00FE7549"/>
    <w:rsid w:val="00FE7BCC"/>
    <w:rsid w:val="00FF126D"/>
    <w:rsid w:val="00FF16C2"/>
    <w:rsid w:val="00FF1AC3"/>
    <w:rsid w:val="00FF1E4A"/>
    <w:rsid w:val="00FF2310"/>
    <w:rsid w:val="00FF27E5"/>
    <w:rsid w:val="00FF29D2"/>
    <w:rsid w:val="00FF2A6C"/>
    <w:rsid w:val="00FF2C22"/>
    <w:rsid w:val="00FF2E73"/>
    <w:rsid w:val="00FF3663"/>
    <w:rsid w:val="00FF386D"/>
    <w:rsid w:val="00FF394C"/>
    <w:rsid w:val="00FF3BD6"/>
    <w:rsid w:val="00FF3C62"/>
    <w:rsid w:val="00FF401C"/>
    <w:rsid w:val="00FF4A76"/>
    <w:rsid w:val="00FF4AE2"/>
    <w:rsid w:val="00FF50A8"/>
    <w:rsid w:val="00FF559A"/>
    <w:rsid w:val="00FF571E"/>
    <w:rsid w:val="00FF5841"/>
    <w:rsid w:val="00FF6A55"/>
    <w:rsid w:val="00FF6BD1"/>
    <w:rsid w:val="00FF6CC0"/>
    <w:rsid w:val="00FF71B9"/>
    <w:rsid w:val="00FF722F"/>
    <w:rsid w:val="00FF7377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  <o:rules v:ext="edit">
        <o:r id="V:Rule1" type="connector" idref="#_x0000_s1029"/>
        <o:r id="V:Rule2" type="connector" idref="#_x0000_s1032"/>
      </o:rules>
    </o:shapelayout>
  </w:shapeDefaults>
  <w:decimalSymbol w:val="."/>
  <w:listSeparator w:val=","/>
  <w15:docId w15:val="{61F26CBA-EDAB-4116-9DBC-3E97E0CBD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04BC7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qFormat/>
    <w:rsid w:val="00472E84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4E44A0"/>
    <w:pPr>
      <w:keepNext/>
      <w:numPr>
        <w:ilvl w:val="1"/>
        <w:numId w:val="2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4E44A0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4E44A0"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4E44A0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4E44A0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4E44A0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4E44A0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4E44A0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4E44A0"/>
    <w:rPr>
      <w:sz w:val="20"/>
      <w:szCs w:val="20"/>
    </w:rPr>
  </w:style>
  <w:style w:type="character" w:styleId="Hyperlink">
    <w:name w:val="Hyperlink"/>
    <w:rsid w:val="004E44A0"/>
    <w:rPr>
      <w:color w:val="0000FF"/>
      <w:kern w:val="2"/>
      <w:u w:val="single"/>
      <w:lang w:val="en-GB" w:eastAsia="zh-CN" w:bidi="ar-SA"/>
    </w:rPr>
  </w:style>
  <w:style w:type="paragraph" w:styleId="Caption">
    <w:name w:val="caption"/>
    <w:aliases w:val="cap"/>
    <w:basedOn w:val="Normal"/>
    <w:next w:val="Normal"/>
    <w:link w:val="CaptionChar"/>
    <w:uiPriority w:val="35"/>
    <w:qFormat/>
    <w:rsid w:val="006A301E"/>
    <w:pPr>
      <w:jc w:val="center"/>
    </w:pPr>
    <w:rPr>
      <w:b/>
      <w:bCs/>
      <w:kern w:val="2"/>
      <w:sz w:val="20"/>
      <w:szCs w:val="20"/>
      <w:lang w:val="en-GB" w:eastAsia="zh-CN"/>
    </w:rPr>
  </w:style>
  <w:style w:type="paragraph" w:customStyle="1" w:styleId="Normal0">
    <w:name w:val="Normal."/>
    <w:rsid w:val="004E44A0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Normal"/>
    <w:rsid w:val="004E44A0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ListBullet">
    <w:name w:val="List Bullet"/>
    <w:basedOn w:val="List"/>
    <w:rsid w:val="004E44A0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4E44A0"/>
    <w:pPr>
      <w:ind w:left="360" w:hanging="360"/>
    </w:pPr>
  </w:style>
  <w:style w:type="paragraph" w:styleId="BodyText2">
    <w:name w:val="Body Text 2"/>
    <w:basedOn w:val="Normal"/>
    <w:rsid w:val="004E44A0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4E44A0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5E1997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rsid w:val="004E44A0"/>
    <w:rPr>
      <w:color w:val="800080"/>
      <w:kern w:val="2"/>
      <w:u w:val="single"/>
      <w:lang w:val="en-GB" w:eastAsia="zh-CN" w:bidi="ar-SA"/>
    </w:rPr>
  </w:style>
  <w:style w:type="paragraph" w:styleId="FootnoteText">
    <w:name w:val="footnote text"/>
    <w:basedOn w:val="Normal"/>
    <w:semiHidden/>
    <w:rsid w:val="004E44A0"/>
    <w:rPr>
      <w:sz w:val="20"/>
      <w:szCs w:val="20"/>
    </w:rPr>
  </w:style>
  <w:style w:type="character" w:styleId="FootnoteReference">
    <w:name w:val="footnote reference"/>
    <w:semiHidden/>
    <w:rsid w:val="004E44A0"/>
    <w:rPr>
      <w:kern w:val="2"/>
      <w:vertAlign w:val="superscript"/>
      <w:lang w:val="en-GB" w:eastAsia="zh-CN" w:bidi="ar-SA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3"/>
      </w:numPr>
      <w:tabs>
        <w:tab w:val="clear" w:pos="851"/>
        <w:tab w:val="num" w:pos="360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Normal"/>
    <w:next w:val="Normal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ptionChar">
    <w:name w:val="Caption Char"/>
    <w:aliases w:val="cap Char"/>
    <w:link w:val="Caption"/>
    <w:uiPriority w:val="35"/>
    <w:rsid w:val="006A301E"/>
    <w:rPr>
      <w:b/>
      <w:bCs/>
      <w:kern w:val="2"/>
      <w:lang w:val="en-GB" w:eastAsia="zh-CN" w:bidi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AB3F38"/>
    <w:rPr>
      <w:kern w:val="2"/>
      <w:sz w:val="22"/>
      <w:szCs w:val="22"/>
      <w:lang w:val="en-GB" w:eastAsia="zh-CN" w:bidi="ar-SA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FooterChar">
    <w:name w:val="Footer Char"/>
    <w:link w:val="Footer"/>
    <w:rsid w:val="00AB3F38"/>
    <w:rPr>
      <w:kern w:val="2"/>
      <w:sz w:val="22"/>
      <w:szCs w:val="22"/>
      <w:lang w:val="en-GB" w:eastAsia="zh-CN" w:bidi="ar-SA"/>
    </w:rPr>
  </w:style>
  <w:style w:type="paragraph" w:customStyle="1" w:styleId="TH">
    <w:name w:val="TH"/>
    <w:basedOn w:val="Normal"/>
    <w:link w:val="THChar"/>
    <w:rsid w:val="00690B1F"/>
    <w:pPr>
      <w:keepNext/>
      <w:keepLines/>
      <w:autoSpaceDE/>
      <w:autoSpaceDN/>
      <w:adjustRightInd/>
      <w:spacing w:before="60" w:after="180"/>
      <w:jc w:val="center"/>
    </w:pPr>
    <w:rPr>
      <w:rFonts w:ascii="Arial" w:eastAsia="MS Mincho" w:hAnsi="Arial"/>
      <w:b/>
      <w:sz w:val="20"/>
      <w:szCs w:val="20"/>
    </w:rPr>
  </w:style>
  <w:style w:type="paragraph" w:customStyle="1" w:styleId="TF">
    <w:name w:val="TF"/>
    <w:aliases w:val="left"/>
    <w:basedOn w:val="TH"/>
    <w:link w:val="TFChar"/>
    <w:rsid w:val="00690B1F"/>
    <w:pPr>
      <w:keepNext w:val="0"/>
      <w:spacing w:before="0" w:after="240"/>
    </w:pPr>
    <w:rPr>
      <w:kern w:val="2"/>
      <w:lang w:val="en-GB"/>
    </w:rPr>
  </w:style>
  <w:style w:type="character" w:customStyle="1" w:styleId="TFChar">
    <w:name w:val="TF Char"/>
    <w:link w:val="TF"/>
    <w:rsid w:val="00690B1F"/>
    <w:rPr>
      <w:rFonts w:ascii="Arial" w:eastAsia="MS Mincho" w:hAnsi="Arial"/>
      <w:b/>
      <w:kern w:val="2"/>
      <w:lang w:val="en-GB" w:eastAsia="en-US" w:bidi="ar-SA"/>
    </w:rPr>
  </w:style>
  <w:style w:type="paragraph" w:customStyle="1" w:styleId="TAR">
    <w:name w:val="TAR"/>
    <w:basedOn w:val="Normal"/>
    <w:rsid w:val="00F4251B"/>
    <w:pPr>
      <w:keepNext/>
      <w:keepLines/>
      <w:autoSpaceDE/>
      <w:autoSpaceDN/>
      <w:adjustRightInd/>
      <w:spacing w:after="0"/>
      <w:jc w:val="right"/>
    </w:pPr>
    <w:rPr>
      <w:rFonts w:ascii="Arial" w:hAnsi="Arial"/>
      <w:sz w:val="18"/>
      <w:szCs w:val="20"/>
    </w:rPr>
  </w:style>
  <w:style w:type="paragraph" w:customStyle="1" w:styleId="TAH">
    <w:name w:val="TAH"/>
    <w:basedOn w:val="TAC"/>
    <w:link w:val="TAHCar"/>
    <w:rsid w:val="00F4251B"/>
    <w:rPr>
      <w:b/>
    </w:rPr>
  </w:style>
  <w:style w:type="paragraph" w:customStyle="1" w:styleId="TAC">
    <w:name w:val="TAC"/>
    <w:basedOn w:val="Normal"/>
    <w:link w:val="TACChar"/>
    <w:rsid w:val="00F4251B"/>
    <w:pPr>
      <w:keepNext/>
      <w:keepLines/>
      <w:autoSpaceDE/>
      <w:autoSpaceDN/>
      <w:adjustRightInd/>
      <w:spacing w:after="0"/>
      <w:jc w:val="center"/>
    </w:pPr>
    <w:rPr>
      <w:rFonts w:ascii="Arial" w:hAnsi="Arial"/>
      <w:sz w:val="18"/>
      <w:szCs w:val="20"/>
    </w:rPr>
  </w:style>
  <w:style w:type="paragraph" w:styleId="DocumentMap">
    <w:name w:val="Document Map"/>
    <w:basedOn w:val="Normal"/>
    <w:link w:val="DocumentMapChar"/>
    <w:rsid w:val="00FF4A76"/>
    <w:rPr>
      <w:rFonts w:ascii="SimSun"/>
      <w:kern w:val="2"/>
      <w:sz w:val="18"/>
      <w:szCs w:val="18"/>
      <w:lang w:val="en-GB"/>
    </w:rPr>
  </w:style>
  <w:style w:type="character" w:customStyle="1" w:styleId="DocumentMapChar">
    <w:name w:val="Document Map Char"/>
    <w:link w:val="DocumentMap"/>
    <w:rsid w:val="00FF4A76"/>
    <w:rPr>
      <w:rFonts w:ascii="SimSun"/>
      <w:kern w:val="2"/>
      <w:sz w:val="18"/>
      <w:szCs w:val="18"/>
      <w:lang w:val="en-GB" w:eastAsia="en-US" w:bidi="ar-SA"/>
    </w:rPr>
  </w:style>
  <w:style w:type="character" w:styleId="CommentReference">
    <w:name w:val="annotation reference"/>
    <w:rsid w:val="0076357A"/>
    <w:rPr>
      <w:kern w:val="2"/>
      <w:sz w:val="21"/>
      <w:szCs w:val="21"/>
      <w:lang w:val="en-GB" w:eastAsia="zh-CN" w:bidi="ar-SA"/>
    </w:rPr>
  </w:style>
  <w:style w:type="paragraph" w:styleId="CommentText">
    <w:name w:val="annotation text"/>
    <w:basedOn w:val="Normal"/>
    <w:link w:val="CommentTextChar"/>
    <w:rsid w:val="0076357A"/>
    <w:pPr>
      <w:jc w:val="left"/>
    </w:pPr>
    <w:rPr>
      <w:kern w:val="2"/>
      <w:lang w:val="en-GB"/>
    </w:rPr>
  </w:style>
  <w:style w:type="character" w:customStyle="1" w:styleId="CommentTextChar">
    <w:name w:val="Comment Text Char"/>
    <w:link w:val="CommentText"/>
    <w:rsid w:val="0076357A"/>
    <w:rPr>
      <w:kern w:val="2"/>
      <w:sz w:val="22"/>
      <w:szCs w:val="22"/>
      <w:lang w:val="en-GB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rsid w:val="0076357A"/>
    <w:rPr>
      <w:b/>
      <w:bCs/>
    </w:rPr>
  </w:style>
  <w:style w:type="character" w:customStyle="1" w:styleId="CommentSubjectChar">
    <w:name w:val="Comment Subject Char"/>
    <w:link w:val="CommentSubject"/>
    <w:rsid w:val="0076357A"/>
    <w:rPr>
      <w:b/>
      <w:bCs/>
      <w:kern w:val="2"/>
      <w:sz w:val="22"/>
      <w:szCs w:val="22"/>
      <w:lang w:val="en-GB" w:eastAsia="en-US" w:bidi="ar-SA"/>
    </w:rPr>
  </w:style>
  <w:style w:type="character" w:customStyle="1" w:styleId="ZGSM">
    <w:name w:val="ZGSM"/>
    <w:rsid w:val="004D0418"/>
  </w:style>
  <w:style w:type="paragraph" w:customStyle="1" w:styleId="ZT">
    <w:name w:val="ZT"/>
    <w:rsid w:val="004D041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ListParagraph">
    <w:name w:val="List Paragraph"/>
    <w:basedOn w:val="Normal"/>
    <w:uiPriority w:val="34"/>
    <w:qFormat/>
    <w:rsid w:val="00567E70"/>
    <w:pPr>
      <w:autoSpaceDE/>
      <w:autoSpaceDN/>
      <w:adjustRightInd/>
      <w:snapToGrid/>
      <w:spacing w:after="0"/>
      <w:ind w:left="720"/>
    </w:pPr>
    <w:rPr>
      <w:rFonts w:ascii="Calibri" w:hAnsi="Calibri" w:cs="Calibri"/>
      <w:sz w:val="21"/>
      <w:szCs w:val="21"/>
      <w:lang w:eastAsia="zh-CN"/>
    </w:rPr>
  </w:style>
  <w:style w:type="paragraph" w:customStyle="1" w:styleId="B3">
    <w:name w:val="B3"/>
    <w:basedOn w:val="List3"/>
    <w:link w:val="B3Char"/>
    <w:rsid w:val="00DC778A"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kern w:val="2"/>
      <w:sz w:val="20"/>
      <w:szCs w:val="20"/>
      <w:lang w:val="en-GB" w:eastAsia="ja-JP"/>
    </w:rPr>
  </w:style>
  <w:style w:type="character" w:customStyle="1" w:styleId="B3Char">
    <w:name w:val="B3 Char"/>
    <w:link w:val="B3"/>
    <w:rsid w:val="00DC778A"/>
    <w:rPr>
      <w:kern w:val="2"/>
      <w:lang w:val="en-GB" w:eastAsia="ja-JP" w:bidi="ar-SA"/>
    </w:rPr>
  </w:style>
  <w:style w:type="paragraph" w:styleId="List3">
    <w:name w:val="List 3"/>
    <w:basedOn w:val="Normal"/>
    <w:rsid w:val="00DC778A"/>
    <w:pPr>
      <w:ind w:leftChars="400" w:left="100" w:hangingChars="200" w:hanging="200"/>
      <w:contextualSpacing/>
    </w:pPr>
  </w:style>
  <w:style w:type="paragraph" w:styleId="Revision">
    <w:name w:val="Revision"/>
    <w:hidden/>
    <w:uiPriority w:val="99"/>
    <w:semiHidden/>
    <w:rsid w:val="00CC5C5B"/>
    <w:rPr>
      <w:sz w:val="22"/>
      <w:szCs w:val="22"/>
      <w:lang w:eastAsia="en-US"/>
    </w:rPr>
  </w:style>
  <w:style w:type="character" w:customStyle="1" w:styleId="TAHCar">
    <w:name w:val="TAH Car"/>
    <w:link w:val="TAH"/>
    <w:rsid w:val="008E3E42"/>
    <w:rPr>
      <w:rFonts w:ascii="Arial" w:hAnsi="Arial"/>
      <w:b/>
      <w:sz w:val="18"/>
      <w:lang w:eastAsia="en-US"/>
    </w:rPr>
  </w:style>
  <w:style w:type="paragraph" w:customStyle="1" w:styleId="TAL">
    <w:name w:val="TAL"/>
    <w:basedOn w:val="Normal"/>
    <w:link w:val="TALCar"/>
    <w:rsid w:val="008E3E42"/>
    <w:pPr>
      <w:keepNext/>
      <w:keepLines/>
      <w:autoSpaceDE/>
      <w:autoSpaceDN/>
      <w:adjustRightInd/>
      <w:snapToGrid/>
      <w:spacing w:after="0"/>
      <w:jc w:val="left"/>
    </w:pPr>
    <w:rPr>
      <w:rFonts w:ascii="Arial" w:hAnsi="Arial"/>
      <w:sz w:val="18"/>
      <w:szCs w:val="20"/>
      <w:lang w:val="en-GB"/>
    </w:rPr>
  </w:style>
  <w:style w:type="paragraph" w:customStyle="1" w:styleId="TAN">
    <w:name w:val="TAN"/>
    <w:basedOn w:val="TAL"/>
    <w:link w:val="TANChar"/>
    <w:rsid w:val="008E3E42"/>
    <w:pPr>
      <w:ind w:left="851" w:hanging="851"/>
    </w:pPr>
  </w:style>
  <w:style w:type="character" w:customStyle="1" w:styleId="TALCar">
    <w:name w:val="TAL Car"/>
    <w:link w:val="TAL"/>
    <w:rsid w:val="008E3E42"/>
    <w:rPr>
      <w:rFonts w:ascii="Arial" w:eastAsia="SimSun" w:hAnsi="Arial"/>
      <w:sz w:val="18"/>
      <w:lang w:val="en-GB" w:eastAsia="en-US"/>
    </w:rPr>
  </w:style>
  <w:style w:type="character" w:customStyle="1" w:styleId="THChar">
    <w:name w:val="TH Char"/>
    <w:link w:val="TH"/>
    <w:rsid w:val="008E3E42"/>
    <w:rPr>
      <w:rFonts w:ascii="Arial" w:eastAsia="MS Mincho" w:hAnsi="Arial"/>
      <w:b/>
      <w:lang w:eastAsia="en-US"/>
    </w:rPr>
  </w:style>
  <w:style w:type="paragraph" w:customStyle="1" w:styleId="B1">
    <w:name w:val="B1"/>
    <w:basedOn w:val="List"/>
    <w:link w:val="B1Zchn"/>
    <w:rsid w:val="008D5465"/>
    <w:pPr>
      <w:autoSpaceDE/>
      <w:autoSpaceDN/>
      <w:adjustRightInd/>
      <w:snapToGrid/>
      <w:spacing w:after="180"/>
      <w:ind w:left="568" w:hanging="284"/>
      <w:jc w:val="left"/>
    </w:pPr>
    <w:rPr>
      <w:rFonts w:eastAsia="MS Mincho"/>
      <w:kern w:val="2"/>
      <w:sz w:val="20"/>
      <w:szCs w:val="20"/>
      <w:lang w:val="en-GB"/>
    </w:rPr>
  </w:style>
  <w:style w:type="paragraph" w:customStyle="1" w:styleId="B2">
    <w:name w:val="B2"/>
    <w:basedOn w:val="List2"/>
    <w:rsid w:val="008D5465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rFonts w:eastAsia="MS Mincho"/>
      <w:sz w:val="20"/>
      <w:szCs w:val="20"/>
      <w:lang w:val="en-GB"/>
    </w:rPr>
  </w:style>
  <w:style w:type="character" w:customStyle="1" w:styleId="B1Zchn">
    <w:name w:val="B1 Zchn"/>
    <w:link w:val="B1"/>
    <w:rsid w:val="008D5465"/>
    <w:rPr>
      <w:rFonts w:eastAsia="MS Mincho"/>
      <w:kern w:val="2"/>
      <w:lang w:val="en-GB" w:eastAsia="en-US" w:bidi="ar-SA"/>
    </w:rPr>
  </w:style>
  <w:style w:type="paragraph" w:styleId="List2">
    <w:name w:val="List 2"/>
    <w:basedOn w:val="Normal"/>
    <w:rsid w:val="008D5465"/>
    <w:pPr>
      <w:ind w:leftChars="200" w:left="100" w:hangingChars="200" w:hanging="200"/>
      <w:contextualSpacing/>
    </w:pPr>
  </w:style>
  <w:style w:type="paragraph" w:customStyle="1" w:styleId="3">
    <w:name w:val="标题3"/>
    <w:basedOn w:val="Normal"/>
    <w:rsid w:val="006C3ED9"/>
    <w:pPr>
      <w:widowControl w:val="0"/>
      <w:snapToGrid/>
      <w:spacing w:after="0" w:line="360" w:lineRule="auto"/>
      <w:ind w:left="1134"/>
    </w:pPr>
    <w:rPr>
      <w:i/>
      <w:color w:val="0000FF"/>
      <w:sz w:val="21"/>
      <w:szCs w:val="20"/>
      <w:u w:color="EEECE1"/>
      <w:lang w:eastAsia="zh-CN"/>
    </w:rPr>
  </w:style>
  <w:style w:type="character" w:customStyle="1" w:styleId="B1Char1">
    <w:name w:val="B1 Char1"/>
    <w:rsid w:val="00A720A8"/>
    <w:rPr>
      <w:rFonts w:eastAsia="Times New Roman"/>
    </w:rPr>
  </w:style>
  <w:style w:type="paragraph" w:customStyle="1" w:styleId="PL">
    <w:name w:val="PL"/>
    <w:link w:val="PLChar"/>
    <w:rsid w:val="006C05B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noProof/>
      <w:kern w:val="2"/>
      <w:sz w:val="16"/>
      <w:szCs w:val="16"/>
      <w:lang w:val="en-GB" w:eastAsia="ja-JP"/>
    </w:rPr>
  </w:style>
  <w:style w:type="character" w:customStyle="1" w:styleId="PLChar">
    <w:name w:val="PL Char"/>
    <w:link w:val="PL"/>
    <w:rsid w:val="006C05BE"/>
    <w:rPr>
      <w:rFonts w:ascii="Courier New" w:hAnsi="Courier New" w:cs="Courier New"/>
      <w:noProof/>
      <w:kern w:val="2"/>
      <w:sz w:val="16"/>
      <w:szCs w:val="16"/>
      <w:lang w:val="en-GB" w:eastAsia="ja-JP" w:bidi="ar-SA"/>
    </w:rPr>
  </w:style>
  <w:style w:type="character" w:customStyle="1" w:styleId="Doc-text2Char">
    <w:name w:val="Doc-text2 Char"/>
    <w:link w:val="Doc-text2"/>
    <w:locked/>
    <w:rsid w:val="00F6424A"/>
    <w:rPr>
      <w:rFonts w:ascii="Arial" w:hAnsi="Arial" w:cs="Arial"/>
      <w:kern w:val="2"/>
      <w:lang w:val="en-GB" w:eastAsia="zh-CN" w:bidi="ar-SA"/>
    </w:rPr>
  </w:style>
  <w:style w:type="paragraph" w:customStyle="1" w:styleId="Doc-text2">
    <w:name w:val="Doc-text2"/>
    <w:basedOn w:val="Normal"/>
    <w:link w:val="Doc-text2Char"/>
    <w:qFormat/>
    <w:rsid w:val="00F6424A"/>
    <w:pPr>
      <w:autoSpaceDE/>
      <w:autoSpaceDN/>
      <w:adjustRightInd/>
      <w:snapToGrid/>
      <w:spacing w:after="0"/>
      <w:ind w:left="1622" w:hanging="363"/>
      <w:jc w:val="left"/>
    </w:pPr>
    <w:rPr>
      <w:rFonts w:ascii="Arial" w:hAnsi="Arial" w:cs="Arial"/>
      <w:kern w:val="2"/>
      <w:sz w:val="20"/>
      <w:szCs w:val="20"/>
      <w:lang w:val="en-GB" w:eastAsia="zh-CN"/>
    </w:rPr>
  </w:style>
  <w:style w:type="character" w:customStyle="1" w:styleId="TFZchn">
    <w:name w:val="TF Zchn"/>
    <w:rsid w:val="00834717"/>
    <w:rPr>
      <w:rFonts w:ascii="Arial" w:hAnsi="Arial"/>
      <w:b/>
      <w:lang w:eastAsia="en-US"/>
    </w:rPr>
  </w:style>
  <w:style w:type="character" w:customStyle="1" w:styleId="TACChar">
    <w:name w:val="TAC Char"/>
    <w:link w:val="TAC"/>
    <w:rsid w:val="00862200"/>
    <w:rPr>
      <w:rFonts w:ascii="Arial" w:hAnsi="Arial"/>
      <w:sz w:val="18"/>
      <w:lang w:eastAsia="en-US"/>
    </w:rPr>
  </w:style>
  <w:style w:type="character" w:customStyle="1" w:styleId="TAHChar">
    <w:name w:val="TAH Char"/>
    <w:locked/>
    <w:rsid w:val="00862200"/>
    <w:rPr>
      <w:rFonts w:ascii="Arial" w:hAnsi="Arial"/>
      <w:b/>
      <w:sz w:val="18"/>
      <w:lang w:eastAsia="en-US"/>
    </w:rPr>
  </w:style>
  <w:style w:type="paragraph" w:customStyle="1" w:styleId="Reference">
    <w:name w:val="Reference"/>
    <w:basedOn w:val="Normal"/>
    <w:rsid w:val="004B5182"/>
    <w:pPr>
      <w:numPr>
        <w:ilvl w:val="1"/>
        <w:numId w:val="4"/>
      </w:numPr>
      <w:autoSpaceDE/>
      <w:autoSpaceDN/>
      <w:adjustRightInd/>
      <w:snapToGrid/>
      <w:spacing w:after="0"/>
    </w:pPr>
    <w:rPr>
      <w:rFonts w:ascii="Arial" w:hAnsi="Arial"/>
      <w:sz w:val="20"/>
      <w:szCs w:val="20"/>
      <w:lang w:val="sv-SE"/>
    </w:rPr>
  </w:style>
  <w:style w:type="paragraph" w:customStyle="1" w:styleId="a">
    <w:name w:val="提案正文"/>
    <w:basedOn w:val="Normal"/>
    <w:rsid w:val="009A7DE1"/>
    <w:pPr>
      <w:autoSpaceDE/>
      <w:autoSpaceDN/>
      <w:adjustRightInd/>
      <w:snapToGrid/>
      <w:spacing w:before="156" w:after="156"/>
      <w:ind w:left="720"/>
    </w:pPr>
    <w:rPr>
      <w:rFonts w:ascii="Arial" w:hAnsi="Arial" w:cs="Arial"/>
      <w:sz w:val="24"/>
      <w:szCs w:val="24"/>
      <w:lang w:val="en-GB" w:eastAsia="zh-CN"/>
    </w:rPr>
  </w:style>
  <w:style w:type="character" w:customStyle="1" w:styleId="TALChar">
    <w:name w:val="TAL Char"/>
    <w:locked/>
    <w:rsid w:val="00C868D0"/>
    <w:rPr>
      <w:rFonts w:ascii="Arial" w:hAnsi="Arial"/>
      <w:sz w:val="18"/>
      <w:lang w:eastAsia="en-US"/>
    </w:rPr>
  </w:style>
  <w:style w:type="paragraph" w:customStyle="1" w:styleId="address">
    <w:name w:val="address"/>
    <w:uiPriority w:val="99"/>
    <w:rsid w:val="00C868D0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character" w:customStyle="1" w:styleId="B1Char">
    <w:name w:val="B1 Char"/>
    <w:locked/>
    <w:rsid w:val="00742A91"/>
    <w:rPr>
      <w:lang w:eastAsia="en-US"/>
    </w:rPr>
  </w:style>
  <w:style w:type="character" w:customStyle="1" w:styleId="TANChar">
    <w:name w:val="TAN Char"/>
    <w:link w:val="TAN"/>
    <w:rsid w:val="001705C8"/>
    <w:rPr>
      <w:rFonts w:ascii="Arial" w:hAnsi="Arial"/>
      <w:sz w:val="18"/>
      <w:lang w:val="en-GB" w:eastAsia="en-US"/>
    </w:rPr>
  </w:style>
  <w:style w:type="paragraph" w:customStyle="1" w:styleId="CharCharCharCharChar">
    <w:name w:val="Char Char Char Char Char"/>
    <w:semiHidden/>
    <w:rsid w:val="00CC5F7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AF6EAE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rsid w:val="00AF6EAE"/>
    <w:rPr>
      <w:rFonts w:ascii="Arial" w:hAnsi="Arial"/>
      <w:lang w:eastAsia="en-US" w:bidi="ar-SA"/>
    </w:rPr>
  </w:style>
  <w:style w:type="character" w:styleId="PlaceholderText">
    <w:name w:val="Placeholder Text"/>
    <w:basedOn w:val="DefaultParagraphFont"/>
    <w:uiPriority w:val="99"/>
    <w:semiHidden/>
    <w:rsid w:val="0053343C"/>
    <w:rPr>
      <w:color w:val="808080"/>
      <w:kern w:val="2"/>
      <w:lang w:val="en-GB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25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41661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8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2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90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52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6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60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7625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46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3208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42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651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077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3475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71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58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23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178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74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5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75307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2178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99317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9399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98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3992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270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30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9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275031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A0D55E-5EAD-4BCB-8598-2AAB896A09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2222</TotalTime>
  <Pages>1</Pages>
  <Words>1096</Words>
  <Characters>6249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7331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Brian Classon</dc:creator>
  <cp:keywords/>
  <cp:lastModifiedBy>jinwang (A)</cp:lastModifiedBy>
  <cp:revision>51</cp:revision>
  <cp:lastPrinted>2016-05-10T13:26:00Z</cp:lastPrinted>
  <dcterms:created xsi:type="dcterms:W3CDTF">2017-08-02T13:53:00Z</dcterms:created>
  <dcterms:modified xsi:type="dcterms:W3CDTF">2018-09-28T15:07:00Z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(8)ynyNSsmuLVVbEwBBE74W73lrlVMlxVofueZugsFDU8Nz3Lj/N2gGQ0i9VC+o4OgTwt7XRZKx_x000d_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Pj0xUSFAZkbHEzdBrC746n5adlytiOCHpn1f+aL2dT4RBEW2fGwRW9_x000d_
fIoj6+WtNDHHRHWAfyfKei4w71wnSLdx9fNofc8wfyuIeHROFCbVyF8Ob6h51mSmN3N7TzlI_x000d_
j/VA8njrbwWzzA5wGsqyAxYrnTIeKaSHi4yrbPdBAtL/esBVaMkk40noKJ+3Ex9hrfTkksRi_x000d_
Agf0xRFE/5TcvMCyEmh/d50U+2443sOt0VUb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TetCTYfd5S2cW3N5kFUJyrlGv8KzSfnMvxwm_x000d_
36kzF4VPypEm6zBxNoXVvSTSr3+9efTBo5z0oePdcFA6aH9OTFp0wsHDFEn+SVa9o3kK/HaA_x000d_
8UKE0FBZW0M251sG493OaV+zYtPnaKfYcR9ePPRwlUtvIy5F2f6l67SCIv0SRNrDH964Mxmg_x000d_
/1csj3r/K48/KEpEKzhNtllOmer7WfOdgMkZ/WJMPANSdhb/5K5nq8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KMEEivdbIWxMrfp6d8_x000d_
S7C9fftL56c8bddkwdmAEa9hWBBFTuW046eHpTL6NCvUXB9MihFrvcWydbeTB7gZy/bgfQBj_x000d_
fIgnXE+dN5fNzNOXyOB/J+EHrNPyhtlVgq/3RFzXM2PNAJMqR/hQS01+w5poWs2Vuf36SZow_x000d_
zq8gsKv6p4rBuNJuibWf8RVf08fyUoUVzxlD9AGE7duLeIZaS6l+qcpsLAkehs8L72HAAYIE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xQOdoNz6Pnzziqkf+s44nqR2sXknNB8FKA41+vuIEAk8GMRj0IcI4yH97+pjvxHrhdLVNaqa_x000d_
Pp+lCMymM/BEgro4HvjfiqCRH7szYCznVd/1o4nuBKn1+1tgZak6F8iCeTVLpolQ+vPdnRLH_x000d_
2dsxVT6YPi0nhlfWNyS65SoTOXcfSvXEzH6L3VEshxznJLImjkZx7nHsSg9wm8eMSNLo8W0m_x000d_
qBv+KCImBebESkYL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syQA5rXj01lB157CBq67XEs4N7z4sSA5LOkzGWO9EoeZDzpn8lSltJ+6_x000d_
EqhBkuHFSuoC91YSwz05wrbHXraWlYT8n9yZiANkRzJwwX/ec729z96hgj73Wrq4BPansA90_x000d_
7+wvZHAFXsBwywZgYxHY/EKcJkAcXn7Sx4daR8ZNTNBKxvD0zt9z+Aqwl+LtIer62hpCUA0y_x000d_
M57GU9FmGlVe4rEMBE946o6k9JNvzHJqja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uDL8WEvBJk/8EZBSP3gkRs6d2ctTY8YsJk4bHK_x000d_
QTRgimuac3JnuUfZvO3T5gXGEc39liEFcCJYCyeV3+OUzLPCnv0GWtzt2f5e9uTtpy7HXroa_x000d_
PFBVwGVFe0IsaOFfOUeVyWCn0Ds/RaX+GsA19ZZhANgNaVqQ5vn99NzUojWHxqeIRaqhSsoY_x000d_
Jf1q3X896ZNnbe3WZNH7kIetVCpPKCLSWfwl2xVOJ58FI47zN0cs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nfoozp0=</vt:lpwstr>
  </property>
  <property fmtid="{D5CDD505-2E9C-101B-9397-08002B2CF9AE}" pid="17" name="_ms_pID_7253437_00">
    <vt:lpwstr>_ms_pID_7253437</vt:lpwstr>
  </property>
  <property fmtid="{D5CDD505-2E9C-101B-9397-08002B2CF9AE}" pid="18" name="_new_ms_pID_72543">
    <vt:lpwstr>(4)2/AGqM6BYz2E5nxlczo6Ydl4uMlwHYsqNcbrweodgESdYz1Z9Y20/HJq7LU9Hv14LcQjOy+V_x000d_
Z5iUnDaySJ/lhLceL+uTsrGLu4jSKYrUGGQ5bfi3n3nmXSpZ5KuYa27aowpsRc5pW9bThVIp_x000d_
iTXtxvNmTnxpZ3swRVega4hio+IwUGO21vLGOeFlX3WkADDVAy1Y2a+pUJkGDXXr9eoEvza6_x000d_
q4is7Lu8DBPKBdMplG</vt:lpwstr>
  </property>
  <property fmtid="{D5CDD505-2E9C-101B-9397-08002B2CF9AE}" pid="19" name="_new_ms_pID_72543_00">
    <vt:lpwstr>_new_ms_pID_72543</vt:lpwstr>
  </property>
  <property fmtid="{D5CDD505-2E9C-101B-9397-08002B2CF9AE}" pid="20" name="_new_ms_pID_725431">
    <vt:lpwstr>Oa/P8KLIWafkzTUu84DHGr/KNVSBMo3z4oGgQ4N6iQ5HEjWRDB2/qb_x000d_
GSvCuRk11SJUXNS5Pq535jWKUMvZcPbTvCI/XZubgFpXoR+qF2lHqwyEGEKV1YpWzqu/umQN_x000d_
p0DY6HLQC+JHY5Z9TZFfO/eCantaGYq4GAvaDkoBUiTPF5w9MZCp+XBBpPXuNyydBK6sz8H1_x000d_
XsvWnmvYxzLCSeRTEyycmVF+zUvq56tcDzgc</vt:lpwstr>
  </property>
  <property fmtid="{D5CDD505-2E9C-101B-9397-08002B2CF9AE}" pid="21" name="_new_ms_pID_725431_00">
    <vt:lpwstr>_new_ms_pID_725431</vt:lpwstr>
  </property>
  <property fmtid="{D5CDD505-2E9C-101B-9397-08002B2CF9AE}" pid="22" name="_new_ms_pID_725432">
    <vt:lpwstr>zB5j674pt7Jv3O7hqKIOLlMM9YHZKFZuskin_x000d_
JQNiWdFCkWzPCcwVEJkHzcuaR/uZgARL6pWrqiFB8wf3c/9k7S5yOmtJUG2EE19Y2DR4rFpZ_x000d_
FYMgjS+zkFIShm82byQbXJNQbdc16EnWtI369XISxdVmnAp9/Dj/sVjQqyz9btMc1jB5lgdK_x000d_
02AoKgAY+A86Q7Pu4LSEmOic0uVaPiG74P9qKCe5O8BtF2oNgB8be7</vt:lpwstr>
  </property>
  <property fmtid="{D5CDD505-2E9C-101B-9397-08002B2CF9AE}" pid="23" name="_new_ms_pID_725432_00">
    <vt:lpwstr>_new_ms_pID_725432</vt:lpwstr>
  </property>
  <property fmtid="{D5CDD505-2E9C-101B-9397-08002B2CF9AE}" pid="24" name="_new_ms_pID_725433">
    <vt:lpwstr>eR7inRuDJxVM7sfczV_x000d_
UjjpmISnkecbkvSdxkTfDFZONyHG/xhzTEZHV7iqSKbhker+</vt:lpwstr>
  </property>
  <property fmtid="{D5CDD505-2E9C-101B-9397-08002B2CF9AE}" pid="25" name="_new_ms_pID_725433_00">
    <vt:lpwstr>_new_ms_pID_725433</vt:lpwstr>
  </property>
  <property fmtid="{D5CDD505-2E9C-101B-9397-08002B2CF9AE}" pid="26" name="_2015_ms_pID_725343">
    <vt:lpwstr>(3)AVA/axmzP0MWgYd+GFniDCDAdXJgnLgu7Vm1HZjC84cilcylliRXqK4CwQEK2PqcAjk/Jf2u
ejFtT5E5KI4/uIAb/VExCAi+EEosU9NqsvoJ22gCK1m6coDF+Nmy8wNHNNBJNNjnGY6GZwr7
DUvkZ5F0JsZjUNXAILMBU7dr+0bGtOVJtRPKeccTAgtbdbiTm0P1K9LS5Pqpkg9h5lZQ+afc
4KCX1bds/z3qEQ8Q0I</vt:lpwstr>
  </property>
  <property fmtid="{D5CDD505-2E9C-101B-9397-08002B2CF9AE}" pid="27" name="_2015_ms_pID_725343_00">
    <vt:lpwstr>_2015_ms_pID_725343</vt:lpwstr>
  </property>
  <property fmtid="{D5CDD505-2E9C-101B-9397-08002B2CF9AE}" pid="28" name="_2015_ms_pID_7253431">
    <vt:lpwstr>nWDCGkh6mxPdQ2bs9E4hpYDXvYLmmJGP6Z97/K9XpODi/przfaJeqz
6N63c0z1YjuU2ypeXpIyLzGjHKJ0M8WvB19puaYt0UILuUV5ueVRYQGw5ulaDcsW7W59qAye
D0sb7gPK6OqcCL6igd3OJq2efqP7ygWr7ddhj0z0XY/B7nMS8s4FPqQhYjSYRAcrVBEtvG2j
rXy3YzhylssLrVDVfwQEz6oIPR4q19/jQOio</vt:lpwstr>
  </property>
  <property fmtid="{D5CDD505-2E9C-101B-9397-08002B2CF9AE}" pid="29" name="_2015_ms_pID_7253431_00">
    <vt:lpwstr>_2015_ms_pID_7253431</vt:lpwstr>
  </property>
  <property fmtid="{D5CDD505-2E9C-101B-9397-08002B2CF9AE}" pid="30" name="_2015_ms_pID_7253432">
    <vt:lpwstr>hvf/IirplKogUjGaigVWkIkpPSg1TIvPJE+8
yvhx5gnLQFP1zgnWgEVbllgvUFsjlK8Zq8VDY4eUHyN37YTErJw=</vt:lpwstr>
  </property>
  <property fmtid="{D5CDD505-2E9C-101B-9397-08002B2CF9AE}" pid="31" name="_2015_ms_pID_7253432_00">
    <vt:lpwstr>_2015_ms_pID_7253432</vt:lpwstr>
  </property>
  <property fmtid="{D5CDD505-2E9C-101B-9397-08002B2CF9AE}" pid="32" name="_readonly">
    <vt:lpwstr/>
  </property>
  <property fmtid="{D5CDD505-2E9C-101B-9397-08002B2CF9AE}" pid="33" name="_change">
    <vt:lpwstr/>
  </property>
  <property fmtid="{D5CDD505-2E9C-101B-9397-08002B2CF9AE}" pid="34" name="_full-control">
    <vt:lpwstr/>
  </property>
  <property fmtid="{D5CDD505-2E9C-101B-9397-08002B2CF9AE}" pid="35" name="sflag">
    <vt:lpwstr>1502459954</vt:lpwstr>
  </property>
</Properties>
</file>